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6CEE0" w14:textId="77777777" w:rsidR="00B52D9A" w:rsidRDefault="00B52D9A" w:rsidP="001129EC">
      <w:pPr>
        <w:spacing w:after="0" w:line="240" w:lineRule="auto"/>
        <w:outlineLvl w:val="0"/>
        <w:rPr>
          <w:rFonts w:cs="Calibri"/>
          <w:b/>
          <w:bCs/>
          <w:color w:val="000000"/>
          <w:sz w:val="20"/>
        </w:rPr>
      </w:pPr>
    </w:p>
    <w:p w14:paraId="1F1B3D52" w14:textId="77777777" w:rsidR="00B52D9A" w:rsidRPr="00C13305" w:rsidRDefault="00B52D9A" w:rsidP="00291614">
      <w:pPr>
        <w:pStyle w:val="BodyText"/>
        <w:jc w:val="center"/>
        <w:rPr>
          <w:rFonts w:ascii="Tahoma" w:hAnsi="Tahoma"/>
          <w:b/>
          <w:sz w:val="28"/>
        </w:rPr>
      </w:pPr>
      <w:r w:rsidRPr="00C13305">
        <w:rPr>
          <w:rFonts w:ascii="Tahoma" w:hAnsi="Tahoma"/>
          <w:b/>
          <w:sz w:val="28"/>
        </w:rPr>
        <w:t>SAN LUIS VALLEY COUNCIL OF GOVERNMENTS</w:t>
      </w:r>
    </w:p>
    <w:p w14:paraId="730C3360" w14:textId="293E3DC8" w:rsidR="00B52D9A" w:rsidRPr="00C13305" w:rsidRDefault="00271F09" w:rsidP="00291614">
      <w:pPr>
        <w:pStyle w:val="BodyText"/>
        <w:jc w:val="center"/>
        <w:rPr>
          <w:rFonts w:ascii="Tahoma" w:hAnsi="Tahoma"/>
          <w:b/>
          <w:sz w:val="28"/>
        </w:rPr>
      </w:pPr>
      <w:r w:rsidRPr="00C13305">
        <w:rPr>
          <w:rFonts w:ascii="Tahoma" w:hAnsi="Tahoma"/>
          <w:b/>
          <w:sz w:val="28"/>
        </w:rPr>
        <w:t>2025</w:t>
      </w:r>
      <w:r w:rsidR="00B52D9A" w:rsidRPr="00C13305">
        <w:rPr>
          <w:rFonts w:ascii="Tahoma" w:hAnsi="Tahoma"/>
          <w:b/>
          <w:sz w:val="28"/>
        </w:rPr>
        <w:t xml:space="preserve"> ECONOMIC DEVELOPMENT GRANT APPLICATION</w:t>
      </w:r>
    </w:p>
    <w:p w14:paraId="361BD9BE" w14:textId="77777777" w:rsidR="00B52D9A" w:rsidRPr="00C13305" w:rsidRDefault="00B52D9A" w:rsidP="00291614">
      <w:pPr>
        <w:pStyle w:val="BodyText"/>
        <w:jc w:val="center"/>
        <w:rPr>
          <w:rFonts w:ascii="Tahoma" w:hAnsi="Tahoma"/>
          <w:sz w:val="6"/>
        </w:rPr>
      </w:pPr>
    </w:p>
    <w:p w14:paraId="657D2F34" w14:textId="77777777" w:rsidR="00B52D9A" w:rsidRPr="00C13305" w:rsidRDefault="00B52D9A" w:rsidP="00291614">
      <w:pPr>
        <w:pStyle w:val="BodyText"/>
        <w:jc w:val="center"/>
        <w:rPr>
          <w:rFonts w:ascii="Tahoma" w:hAnsi="Tahoma"/>
          <w:sz w:val="22"/>
        </w:rPr>
      </w:pPr>
      <w:r w:rsidRPr="00C13305">
        <w:rPr>
          <w:rFonts w:ascii="Tahoma" w:hAnsi="Tahoma"/>
          <w:sz w:val="22"/>
        </w:rPr>
        <w:t xml:space="preserve">Funded by the San Luis Valley Council of Governments </w:t>
      </w:r>
    </w:p>
    <w:p w14:paraId="0E88CE49" w14:textId="77777777" w:rsidR="00B52D9A" w:rsidRPr="00C13305" w:rsidRDefault="00B52D9A" w:rsidP="00291614">
      <w:pPr>
        <w:pStyle w:val="BodyText"/>
        <w:jc w:val="center"/>
        <w:rPr>
          <w:rFonts w:ascii="Tahoma" w:hAnsi="Tahoma"/>
          <w:sz w:val="22"/>
        </w:rPr>
      </w:pPr>
      <w:r w:rsidRPr="00C13305">
        <w:rPr>
          <w:rFonts w:ascii="Tahoma" w:hAnsi="Tahoma"/>
          <w:sz w:val="22"/>
        </w:rPr>
        <w:t xml:space="preserve">in cooperation with the Colorado Department of Local Affairs </w:t>
      </w:r>
    </w:p>
    <w:p w14:paraId="315E8BAE" w14:textId="77777777" w:rsidR="00B52D9A" w:rsidRPr="00C13305" w:rsidRDefault="00B52D9A" w:rsidP="00291614">
      <w:pPr>
        <w:pStyle w:val="BodyText"/>
        <w:jc w:val="center"/>
        <w:rPr>
          <w:rFonts w:ascii="Tahoma" w:hAnsi="Tahoma"/>
          <w:sz w:val="22"/>
        </w:rPr>
      </w:pPr>
      <w:r w:rsidRPr="00C13305">
        <w:rPr>
          <w:rFonts w:ascii="Tahoma" w:hAnsi="Tahoma"/>
          <w:sz w:val="22"/>
        </w:rPr>
        <w:t>Energy and Mineral Impact Assistance Program</w:t>
      </w:r>
    </w:p>
    <w:p w14:paraId="13215ECA" w14:textId="77777777" w:rsidR="00B52D9A" w:rsidRPr="00C13305" w:rsidRDefault="00554ABE" w:rsidP="00291614">
      <w:pPr>
        <w:pStyle w:val="BodyText"/>
        <w:rPr>
          <w:rFonts w:ascii="Tahoma" w:hAnsi="Tahoma"/>
          <w:sz w:val="22"/>
        </w:rPr>
      </w:pPr>
      <w:r w:rsidRPr="00C13305"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0" allowOverlap="1" wp14:anchorId="0A752D83" wp14:editId="4C5F9FAE">
                <wp:simplePos x="0" y="0"/>
                <wp:positionH relativeFrom="column">
                  <wp:posOffset>0</wp:posOffset>
                </wp:positionH>
                <wp:positionV relativeFrom="paragraph">
                  <wp:posOffset>111759</wp:posOffset>
                </wp:positionV>
                <wp:extent cx="5852160" cy="0"/>
                <wp:effectExtent l="0" t="19050" r="15240" b="3810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2F6A7F" id="Straight Connector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8.8pt" to="460.8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" o:allowincell="f" strokeweight="4.5pt">
                <v:stroke linestyle="thinThick"/>
              </v:line>
            </w:pict>
          </mc:Fallback>
        </mc:AlternateContent>
      </w:r>
    </w:p>
    <w:p w14:paraId="023E374A" w14:textId="77777777" w:rsidR="00B52D9A" w:rsidRPr="00C13305" w:rsidRDefault="00B52D9A" w:rsidP="00291614">
      <w:pPr>
        <w:pStyle w:val="BodyText"/>
        <w:rPr>
          <w:rFonts w:ascii="Tahoma" w:hAnsi="Tahoma"/>
          <w:sz w:val="10"/>
        </w:rPr>
      </w:pPr>
    </w:p>
    <w:p w14:paraId="27DBC56F" w14:textId="29CD0AD3" w:rsidR="00B52D9A" w:rsidRPr="00C13305" w:rsidRDefault="00B52D9A" w:rsidP="00E4739D">
      <w:pPr>
        <w:pStyle w:val="BodyText"/>
        <w:spacing w:line="276" w:lineRule="auto"/>
        <w:jc w:val="both"/>
        <w:rPr>
          <w:rFonts w:ascii="Tahoma" w:hAnsi="Tahoma"/>
          <w:sz w:val="22"/>
        </w:rPr>
      </w:pPr>
      <w:r w:rsidRPr="00C13305">
        <w:rPr>
          <w:rFonts w:ascii="Tahoma" w:hAnsi="Tahoma"/>
          <w:sz w:val="22"/>
        </w:rPr>
        <w:t xml:space="preserve">SLVCOG is soliciting proposals for economic development projects from its </w:t>
      </w:r>
      <w:r w:rsidR="005F72DF" w:rsidRPr="00C13305">
        <w:rPr>
          <w:rFonts w:ascii="Tahoma" w:hAnsi="Tahoma"/>
          <w:sz w:val="22"/>
        </w:rPr>
        <w:t xml:space="preserve">Council (COG) </w:t>
      </w:r>
      <w:r w:rsidRPr="00C13305">
        <w:rPr>
          <w:rFonts w:ascii="Tahoma" w:hAnsi="Tahoma"/>
          <w:sz w:val="22"/>
        </w:rPr>
        <w:t>membership. A total of $</w:t>
      </w:r>
      <w:r w:rsidR="004B6856" w:rsidRPr="00C13305">
        <w:rPr>
          <w:rFonts w:ascii="Tahoma" w:hAnsi="Tahoma"/>
          <w:sz w:val="22"/>
        </w:rPr>
        <w:t>50</w:t>
      </w:r>
      <w:r w:rsidRPr="00C13305">
        <w:rPr>
          <w:rFonts w:ascii="Tahoma" w:hAnsi="Tahoma"/>
          <w:sz w:val="22"/>
        </w:rPr>
        <w:t xml:space="preserve">,000 </w:t>
      </w:r>
      <w:r w:rsidR="00EC4C49" w:rsidRPr="00C13305">
        <w:rPr>
          <w:rFonts w:ascii="Tahoma" w:hAnsi="Tahoma"/>
          <w:sz w:val="22"/>
        </w:rPr>
        <w:t>is available</w:t>
      </w:r>
      <w:r w:rsidR="00FD47E5" w:rsidRPr="00C13305">
        <w:rPr>
          <w:rFonts w:ascii="Tahoma" w:hAnsi="Tahoma"/>
          <w:sz w:val="22"/>
        </w:rPr>
        <w:t xml:space="preserve"> from </w:t>
      </w:r>
      <w:proofErr w:type="gramStart"/>
      <w:r w:rsidR="002A5D49" w:rsidRPr="00C13305">
        <w:rPr>
          <w:rFonts w:ascii="Tahoma" w:hAnsi="Tahoma"/>
          <w:sz w:val="22"/>
        </w:rPr>
        <w:t>Department</w:t>
      </w:r>
      <w:proofErr w:type="gramEnd"/>
      <w:r w:rsidR="002A5D49" w:rsidRPr="00C13305">
        <w:rPr>
          <w:rFonts w:ascii="Tahoma" w:hAnsi="Tahoma"/>
          <w:sz w:val="22"/>
        </w:rPr>
        <w:t xml:space="preserve"> of Local Affairs (</w:t>
      </w:r>
      <w:proofErr w:type="spellStart"/>
      <w:r w:rsidR="00FD47E5" w:rsidRPr="00C13305">
        <w:rPr>
          <w:rFonts w:ascii="Tahoma" w:hAnsi="Tahoma"/>
          <w:sz w:val="22"/>
        </w:rPr>
        <w:t>DoLA</w:t>
      </w:r>
      <w:proofErr w:type="spellEnd"/>
      <w:r w:rsidR="002A5D49" w:rsidRPr="00C13305">
        <w:rPr>
          <w:rFonts w:ascii="Tahoma" w:hAnsi="Tahoma"/>
          <w:sz w:val="22"/>
        </w:rPr>
        <w:t>)</w:t>
      </w:r>
      <w:r w:rsidR="00FD47E5" w:rsidRPr="00C13305">
        <w:rPr>
          <w:rFonts w:ascii="Tahoma" w:hAnsi="Tahoma"/>
          <w:sz w:val="22"/>
        </w:rPr>
        <w:t xml:space="preserve"> </w:t>
      </w:r>
      <w:r w:rsidRPr="00C13305">
        <w:rPr>
          <w:rFonts w:ascii="Tahoma" w:hAnsi="Tahoma"/>
          <w:sz w:val="22"/>
        </w:rPr>
        <w:t xml:space="preserve">to fund </w:t>
      </w:r>
      <w:r w:rsidR="00271F09" w:rsidRPr="00C13305">
        <w:rPr>
          <w:rFonts w:ascii="Tahoma" w:hAnsi="Tahoma"/>
          <w:sz w:val="22"/>
        </w:rPr>
        <w:t>2025</w:t>
      </w:r>
      <w:r w:rsidRPr="00C13305">
        <w:rPr>
          <w:rFonts w:ascii="Tahoma" w:hAnsi="Tahoma"/>
          <w:sz w:val="22"/>
        </w:rPr>
        <w:t xml:space="preserve"> economic development projects</w:t>
      </w:r>
      <w:r w:rsidR="005F72DF" w:rsidRPr="00C13305">
        <w:rPr>
          <w:rFonts w:ascii="Tahoma" w:hAnsi="Tahoma"/>
          <w:sz w:val="22"/>
        </w:rPr>
        <w:t>--</w:t>
      </w:r>
      <w:r w:rsidRPr="00C13305">
        <w:rPr>
          <w:rFonts w:ascii="Tahoma" w:hAnsi="Tahoma"/>
          <w:sz w:val="22"/>
          <w:u w:val="single"/>
        </w:rPr>
        <w:t>SLVCOG members only</w:t>
      </w:r>
      <w:r w:rsidRPr="00C13305">
        <w:rPr>
          <w:rFonts w:ascii="Tahoma" w:hAnsi="Tahoma"/>
          <w:sz w:val="22"/>
        </w:rPr>
        <w:t>.</w:t>
      </w:r>
    </w:p>
    <w:p w14:paraId="35320BF8" w14:textId="77777777" w:rsidR="00B52D9A" w:rsidRPr="00C13305" w:rsidRDefault="00B52D9A" w:rsidP="00E4739D">
      <w:pPr>
        <w:pStyle w:val="BodyText"/>
        <w:spacing w:line="276" w:lineRule="auto"/>
        <w:jc w:val="both"/>
        <w:rPr>
          <w:rFonts w:ascii="Tahoma" w:hAnsi="Tahoma"/>
          <w:sz w:val="12"/>
        </w:rPr>
      </w:pPr>
    </w:p>
    <w:p w14:paraId="5C01EF00" w14:textId="77777777" w:rsidR="00B52D9A" w:rsidRPr="00C13305" w:rsidRDefault="00B52D9A" w:rsidP="00E4739D">
      <w:pPr>
        <w:pStyle w:val="BodyText"/>
        <w:spacing w:line="276" w:lineRule="auto"/>
        <w:jc w:val="both"/>
        <w:rPr>
          <w:rFonts w:ascii="Tahoma" w:hAnsi="Tahoma"/>
          <w:sz w:val="22"/>
        </w:rPr>
      </w:pPr>
    </w:p>
    <w:p w14:paraId="513ABEE5" w14:textId="77777777" w:rsidR="00B52D9A" w:rsidRPr="00C13305" w:rsidRDefault="00B52D9A" w:rsidP="00E4739D">
      <w:pPr>
        <w:pStyle w:val="BodyText"/>
        <w:spacing w:line="276" w:lineRule="auto"/>
        <w:jc w:val="both"/>
        <w:rPr>
          <w:rFonts w:ascii="Tahoma" w:hAnsi="Tahoma"/>
          <w:sz w:val="22"/>
        </w:rPr>
      </w:pPr>
      <w:r w:rsidRPr="00C13305">
        <w:rPr>
          <w:rFonts w:ascii="Tahoma" w:hAnsi="Tahoma"/>
          <w:sz w:val="22"/>
        </w:rPr>
        <w:t>This Grant Application Package contains the following:</w:t>
      </w:r>
    </w:p>
    <w:p w14:paraId="55BA469C" w14:textId="77777777" w:rsidR="00B52D9A" w:rsidRPr="00C13305" w:rsidRDefault="00B52D9A" w:rsidP="00E4739D">
      <w:pPr>
        <w:pStyle w:val="BodyText"/>
        <w:spacing w:line="276" w:lineRule="auto"/>
        <w:jc w:val="both"/>
        <w:rPr>
          <w:rFonts w:ascii="Tahoma" w:hAnsi="Tahoma"/>
          <w:sz w:val="4"/>
        </w:rPr>
      </w:pPr>
    </w:p>
    <w:p w14:paraId="6633AC55" w14:textId="6DD84448" w:rsidR="00B52D9A" w:rsidRPr="00C13305" w:rsidRDefault="00271F09" w:rsidP="00E4739D">
      <w:pPr>
        <w:pStyle w:val="Bullet1"/>
        <w:numPr>
          <w:ilvl w:val="0"/>
          <w:numId w:val="1"/>
        </w:numPr>
        <w:tabs>
          <w:tab w:val="clear" w:pos="360"/>
          <w:tab w:val="num" w:pos="936"/>
        </w:tabs>
        <w:spacing w:line="276" w:lineRule="auto"/>
        <w:ind w:left="936"/>
        <w:jc w:val="both"/>
        <w:rPr>
          <w:rFonts w:ascii="Tahoma" w:hAnsi="Tahoma"/>
          <w:sz w:val="22"/>
        </w:rPr>
      </w:pPr>
      <w:r w:rsidRPr="00C13305">
        <w:rPr>
          <w:rFonts w:ascii="Tahoma" w:hAnsi="Tahoma"/>
          <w:sz w:val="22"/>
        </w:rPr>
        <w:t>2025</w:t>
      </w:r>
      <w:r w:rsidR="00B52D9A" w:rsidRPr="00C13305">
        <w:rPr>
          <w:rFonts w:ascii="Tahoma" w:hAnsi="Tahoma"/>
          <w:sz w:val="22"/>
        </w:rPr>
        <w:t xml:space="preserve"> Economic Development Grant Guidelines</w:t>
      </w:r>
      <w:r w:rsidR="002A5D49" w:rsidRPr="00C13305">
        <w:rPr>
          <w:rFonts w:ascii="Tahoma" w:hAnsi="Tahoma"/>
          <w:sz w:val="22"/>
        </w:rPr>
        <w:t>—</w:t>
      </w:r>
      <w:r w:rsidRPr="00C13305">
        <w:rPr>
          <w:rFonts w:ascii="Tahoma" w:hAnsi="Tahoma"/>
          <w:b/>
          <w:sz w:val="22"/>
        </w:rPr>
        <w:t>Please note 2025 changes</w:t>
      </w:r>
    </w:p>
    <w:p w14:paraId="676714AA" w14:textId="356F992A" w:rsidR="00B52D9A" w:rsidRPr="00C13305" w:rsidRDefault="00271F09" w:rsidP="00E4739D">
      <w:pPr>
        <w:pStyle w:val="Bullet1"/>
        <w:numPr>
          <w:ilvl w:val="0"/>
          <w:numId w:val="1"/>
        </w:numPr>
        <w:tabs>
          <w:tab w:val="clear" w:pos="360"/>
          <w:tab w:val="num" w:pos="936"/>
        </w:tabs>
        <w:spacing w:line="276" w:lineRule="auto"/>
        <w:ind w:left="936"/>
        <w:jc w:val="both"/>
        <w:rPr>
          <w:rFonts w:ascii="Tahoma" w:hAnsi="Tahoma"/>
          <w:sz w:val="22"/>
        </w:rPr>
      </w:pPr>
      <w:r w:rsidRPr="00C13305">
        <w:rPr>
          <w:rFonts w:ascii="Tahoma" w:hAnsi="Tahoma"/>
          <w:sz w:val="22"/>
        </w:rPr>
        <w:t>2025</w:t>
      </w:r>
      <w:r w:rsidR="00B52D9A" w:rsidRPr="00C13305">
        <w:rPr>
          <w:rFonts w:ascii="Tahoma" w:hAnsi="Tahoma"/>
          <w:sz w:val="22"/>
        </w:rPr>
        <w:t xml:space="preserve"> Economic Development Grant Application Form</w:t>
      </w:r>
    </w:p>
    <w:p w14:paraId="7890AB26" w14:textId="77777777" w:rsidR="00B52D9A" w:rsidRPr="00C13305" w:rsidRDefault="00B52D9A" w:rsidP="00E4739D">
      <w:pPr>
        <w:pStyle w:val="BodyText"/>
        <w:spacing w:line="276" w:lineRule="auto"/>
        <w:jc w:val="both"/>
        <w:rPr>
          <w:rFonts w:ascii="Tahoma" w:hAnsi="Tahoma"/>
          <w:sz w:val="12"/>
        </w:rPr>
      </w:pPr>
    </w:p>
    <w:p w14:paraId="6102D880" w14:textId="77777777" w:rsidR="00B52D9A" w:rsidRPr="00C13305" w:rsidRDefault="00B52D9A" w:rsidP="00E4739D">
      <w:pPr>
        <w:pStyle w:val="BodyText"/>
        <w:spacing w:line="276" w:lineRule="auto"/>
        <w:jc w:val="both"/>
        <w:rPr>
          <w:rFonts w:ascii="Tahoma" w:hAnsi="Tahoma"/>
          <w:b/>
          <w:sz w:val="12"/>
        </w:rPr>
      </w:pPr>
    </w:p>
    <w:p w14:paraId="45387E8A" w14:textId="45905FDA" w:rsidR="007977B3" w:rsidRPr="00C13305" w:rsidRDefault="00B52D9A" w:rsidP="00E4739D">
      <w:pPr>
        <w:pStyle w:val="BodyText"/>
        <w:spacing w:line="276" w:lineRule="auto"/>
        <w:jc w:val="both"/>
        <w:rPr>
          <w:rFonts w:ascii="Tahoma" w:hAnsi="Tahoma"/>
          <w:sz w:val="22"/>
        </w:rPr>
      </w:pPr>
      <w:r w:rsidRPr="00C13305">
        <w:rPr>
          <w:rFonts w:ascii="Tahoma" w:hAnsi="Tahoma"/>
          <w:sz w:val="22"/>
        </w:rPr>
        <w:t xml:space="preserve">Please send applications to the </w:t>
      </w:r>
      <w:r w:rsidR="000C5F16" w:rsidRPr="00C13305">
        <w:rPr>
          <w:rFonts w:ascii="Tahoma" w:hAnsi="Tahoma"/>
          <w:sz w:val="22"/>
        </w:rPr>
        <w:t xml:space="preserve">email </w:t>
      </w:r>
      <w:r w:rsidRPr="00C13305">
        <w:rPr>
          <w:rFonts w:ascii="Tahoma" w:hAnsi="Tahoma"/>
          <w:sz w:val="22"/>
        </w:rPr>
        <w:t xml:space="preserve">address below.   </w:t>
      </w:r>
      <w:r w:rsidR="00EC4C49" w:rsidRPr="00C13305">
        <w:rPr>
          <w:rFonts w:ascii="Tahoma" w:hAnsi="Tahoma"/>
          <w:sz w:val="22"/>
        </w:rPr>
        <w:t xml:space="preserve">Grant funds </w:t>
      </w:r>
      <w:r w:rsidRPr="00C13305">
        <w:rPr>
          <w:rFonts w:ascii="Tahoma" w:hAnsi="Tahoma"/>
          <w:sz w:val="22"/>
        </w:rPr>
        <w:t xml:space="preserve">will be </w:t>
      </w:r>
      <w:r w:rsidR="00EC4C49" w:rsidRPr="00C13305">
        <w:rPr>
          <w:rFonts w:ascii="Tahoma" w:hAnsi="Tahoma"/>
          <w:sz w:val="22"/>
        </w:rPr>
        <w:t xml:space="preserve">awarded </w:t>
      </w:r>
      <w:r w:rsidRPr="00C13305">
        <w:rPr>
          <w:rFonts w:ascii="Tahoma" w:hAnsi="Tahoma"/>
          <w:sz w:val="22"/>
        </w:rPr>
        <w:t xml:space="preserve">by </w:t>
      </w:r>
      <w:r w:rsidR="00E74185" w:rsidRPr="00C13305">
        <w:rPr>
          <w:rFonts w:ascii="Tahoma" w:hAnsi="Tahoma"/>
          <w:sz w:val="22"/>
        </w:rPr>
        <w:t>the SLVCOG E</w:t>
      </w:r>
      <w:r w:rsidRPr="00C13305">
        <w:rPr>
          <w:rFonts w:ascii="Tahoma" w:hAnsi="Tahoma"/>
          <w:sz w:val="22"/>
        </w:rPr>
        <w:t>xecutive Board.  All decisions are final.  Funding will be provide</w:t>
      </w:r>
      <w:r w:rsidR="007C7734" w:rsidRPr="00C13305">
        <w:rPr>
          <w:rFonts w:ascii="Tahoma" w:hAnsi="Tahoma"/>
          <w:sz w:val="22"/>
        </w:rPr>
        <w:t xml:space="preserve">d for projects that </w:t>
      </w:r>
      <w:r w:rsidR="002A5D49" w:rsidRPr="00C13305">
        <w:rPr>
          <w:rFonts w:ascii="Tahoma" w:hAnsi="Tahoma"/>
          <w:sz w:val="22"/>
        </w:rPr>
        <w:t>are approved by</w:t>
      </w:r>
      <w:r w:rsidR="005A005B" w:rsidRPr="00C13305">
        <w:rPr>
          <w:rFonts w:ascii="Tahoma" w:hAnsi="Tahoma"/>
          <w:sz w:val="22"/>
        </w:rPr>
        <w:t xml:space="preserve"> the DOLA Regional Manager</w:t>
      </w:r>
      <w:r w:rsidR="005F72DF" w:rsidRPr="00C13305">
        <w:rPr>
          <w:rFonts w:ascii="Tahoma" w:hAnsi="Tahoma"/>
          <w:sz w:val="22"/>
        </w:rPr>
        <w:t>.  T</w:t>
      </w:r>
      <w:r w:rsidR="002A5D49" w:rsidRPr="00C13305">
        <w:rPr>
          <w:rFonts w:ascii="Tahoma" w:hAnsi="Tahoma"/>
          <w:sz w:val="22"/>
        </w:rPr>
        <w:t>he SLVCOG</w:t>
      </w:r>
      <w:r w:rsidR="005F72DF" w:rsidRPr="00C13305">
        <w:rPr>
          <w:rFonts w:ascii="Tahoma" w:hAnsi="Tahoma"/>
          <w:sz w:val="22"/>
        </w:rPr>
        <w:t xml:space="preserve"> requires</w:t>
      </w:r>
      <w:r w:rsidR="002A5D49" w:rsidRPr="00C13305">
        <w:rPr>
          <w:rFonts w:ascii="Tahoma" w:hAnsi="Tahoma"/>
          <w:sz w:val="22"/>
        </w:rPr>
        <w:t xml:space="preserve"> </w:t>
      </w:r>
      <w:r w:rsidR="005F72DF" w:rsidRPr="00C13305">
        <w:rPr>
          <w:rFonts w:ascii="Tahoma" w:hAnsi="Tahoma"/>
          <w:sz w:val="22"/>
        </w:rPr>
        <w:t>p</w:t>
      </w:r>
      <w:r w:rsidR="002A5D49" w:rsidRPr="00C13305">
        <w:rPr>
          <w:rFonts w:ascii="Tahoma" w:hAnsi="Tahoma"/>
          <w:sz w:val="22"/>
        </w:rPr>
        <w:t>roof of invoicing and payment for all project costs</w:t>
      </w:r>
      <w:r w:rsidR="005F72DF" w:rsidRPr="00C13305">
        <w:rPr>
          <w:rFonts w:ascii="Tahoma" w:hAnsi="Tahoma"/>
          <w:sz w:val="22"/>
        </w:rPr>
        <w:t xml:space="preserve">.  Projects much be </w:t>
      </w:r>
      <w:r w:rsidRPr="00C13305">
        <w:rPr>
          <w:rFonts w:ascii="Tahoma" w:hAnsi="Tahoma"/>
          <w:b/>
          <w:sz w:val="22"/>
          <w:u w:val="single"/>
        </w:rPr>
        <w:t>complete</w:t>
      </w:r>
      <w:r w:rsidR="00AE4762" w:rsidRPr="00C13305">
        <w:rPr>
          <w:rFonts w:ascii="Tahoma" w:hAnsi="Tahoma"/>
          <w:b/>
          <w:sz w:val="22"/>
          <w:u w:val="single"/>
        </w:rPr>
        <w:t xml:space="preserve">d by December 31, </w:t>
      </w:r>
      <w:r w:rsidR="00271F09" w:rsidRPr="00C13305">
        <w:rPr>
          <w:rFonts w:ascii="Tahoma" w:hAnsi="Tahoma"/>
          <w:b/>
          <w:sz w:val="22"/>
          <w:u w:val="single"/>
        </w:rPr>
        <w:t>2025</w:t>
      </w:r>
      <w:r w:rsidRPr="00C13305">
        <w:rPr>
          <w:rFonts w:ascii="Tahoma" w:hAnsi="Tahoma"/>
          <w:sz w:val="22"/>
        </w:rPr>
        <w:t xml:space="preserve">. </w:t>
      </w:r>
      <w:r w:rsidR="005F72DF" w:rsidRPr="00C13305">
        <w:rPr>
          <w:rFonts w:ascii="Tahoma" w:hAnsi="Tahoma"/>
          <w:sz w:val="22"/>
        </w:rPr>
        <w:t>T</w:t>
      </w:r>
      <w:r w:rsidRPr="00C13305">
        <w:rPr>
          <w:rFonts w:ascii="Tahoma" w:hAnsi="Tahoma"/>
          <w:sz w:val="22"/>
        </w:rPr>
        <w:t xml:space="preserve">his is a </w:t>
      </w:r>
      <w:r w:rsidRPr="00C13305">
        <w:rPr>
          <w:rFonts w:ascii="Tahoma" w:hAnsi="Tahoma"/>
          <w:b/>
          <w:szCs w:val="24"/>
          <w:u w:val="single"/>
        </w:rPr>
        <w:t>reimbursement</w:t>
      </w:r>
      <w:r w:rsidRPr="00C13305">
        <w:rPr>
          <w:rFonts w:ascii="Tahoma" w:hAnsi="Tahoma"/>
          <w:b/>
          <w:sz w:val="22"/>
        </w:rPr>
        <w:t xml:space="preserve"> </w:t>
      </w:r>
      <w:r w:rsidRPr="00C13305">
        <w:rPr>
          <w:rFonts w:ascii="Tahoma" w:hAnsi="Tahoma"/>
          <w:sz w:val="22"/>
        </w:rPr>
        <w:t>grant program</w:t>
      </w:r>
      <w:r w:rsidR="00EC4C49" w:rsidRPr="00C13305">
        <w:rPr>
          <w:rFonts w:ascii="Tahoma" w:hAnsi="Tahoma"/>
          <w:sz w:val="22"/>
        </w:rPr>
        <w:t xml:space="preserve">.  </w:t>
      </w:r>
    </w:p>
    <w:p w14:paraId="235B5E62" w14:textId="77777777" w:rsidR="007977B3" w:rsidRPr="00C13305" w:rsidRDefault="007977B3" w:rsidP="00E4739D">
      <w:pPr>
        <w:pStyle w:val="BodyText"/>
        <w:spacing w:line="276" w:lineRule="auto"/>
        <w:jc w:val="both"/>
        <w:rPr>
          <w:rFonts w:ascii="Tahoma" w:hAnsi="Tahoma"/>
          <w:sz w:val="22"/>
        </w:rPr>
      </w:pPr>
    </w:p>
    <w:p w14:paraId="03409ECF" w14:textId="58132BA8" w:rsidR="007977B3" w:rsidRPr="00C13305" w:rsidRDefault="004A6157" w:rsidP="00E4739D">
      <w:pPr>
        <w:pStyle w:val="BodyText"/>
        <w:spacing w:line="276" w:lineRule="auto"/>
        <w:jc w:val="both"/>
        <w:rPr>
          <w:rFonts w:ascii="Tahoma" w:hAnsi="Tahoma"/>
          <w:sz w:val="22"/>
        </w:rPr>
      </w:pPr>
      <w:r w:rsidRPr="00C13305">
        <w:rPr>
          <w:rFonts w:ascii="Tahoma" w:hAnsi="Tahoma"/>
          <w:sz w:val="22"/>
        </w:rPr>
        <w:t>This means the project</w:t>
      </w:r>
      <w:r w:rsidR="005F72DF" w:rsidRPr="00C13305">
        <w:rPr>
          <w:rFonts w:ascii="Tahoma" w:hAnsi="Tahoma"/>
          <w:sz w:val="22"/>
        </w:rPr>
        <w:t xml:space="preserve"> (applicant)</w:t>
      </w:r>
      <w:r w:rsidRPr="00C13305">
        <w:rPr>
          <w:rFonts w:ascii="Tahoma" w:hAnsi="Tahoma"/>
          <w:sz w:val="22"/>
        </w:rPr>
        <w:t xml:space="preserve"> pays</w:t>
      </w:r>
      <w:r w:rsidR="00D56E4A" w:rsidRPr="00C13305">
        <w:rPr>
          <w:rFonts w:ascii="Tahoma" w:hAnsi="Tahoma"/>
          <w:sz w:val="22"/>
        </w:rPr>
        <w:t xml:space="preserve"> </w:t>
      </w:r>
      <w:r w:rsidRPr="00C13305">
        <w:rPr>
          <w:rFonts w:ascii="Tahoma" w:hAnsi="Tahoma"/>
          <w:sz w:val="22"/>
        </w:rPr>
        <w:t xml:space="preserve">100% of the </w:t>
      </w:r>
      <w:r w:rsidR="00FE10C4" w:rsidRPr="00C13305">
        <w:rPr>
          <w:rFonts w:ascii="Tahoma" w:hAnsi="Tahoma"/>
          <w:sz w:val="22"/>
          <w:u w:val="single"/>
        </w:rPr>
        <w:t>pre-</w:t>
      </w:r>
      <w:r w:rsidRPr="00C13305">
        <w:rPr>
          <w:rFonts w:ascii="Tahoma" w:hAnsi="Tahoma"/>
          <w:sz w:val="22"/>
          <w:u w:val="single"/>
        </w:rPr>
        <w:t>approved</w:t>
      </w:r>
      <w:r w:rsidRPr="00C13305">
        <w:rPr>
          <w:rFonts w:ascii="Tahoma" w:hAnsi="Tahoma"/>
          <w:sz w:val="22"/>
        </w:rPr>
        <w:t xml:space="preserve"> costs, then</w:t>
      </w:r>
      <w:r w:rsidR="005F72DF" w:rsidRPr="00C13305">
        <w:rPr>
          <w:rFonts w:ascii="Tahoma" w:hAnsi="Tahoma"/>
          <w:sz w:val="22"/>
        </w:rPr>
        <w:t xml:space="preserve"> applicant</w:t>
      </w:r>
      <w:r w:rsidRPr="00C13305">
        <w:rPr>
          <w:rFonts w:ascii="Tahoma" w:hAnsi="Tahoma"/>
          <w:sz w:val="22"/>
        </w:rPr>
        <w:t xml:space="preserve"> requests reimbursement not to exceed $5,000.  </w:t>
      </w:r>
    </w:p>
    <w:p w14:paraId="6119306E" w14:textId="77777777" w:rsidR="007977B3" w:rsidRPr="00C13305" w:rsidRDefault="007977B3" w:rsidP="00E4739D">
      <w:pPr>
        <w:pStyle w:val="BodyText"/>
        <w:spacing w:line="276" w:lineRule="auto"/>
        <w:jc w:val="both"/>
        <w:rPr>
          <w:rFonts w:ascii="Tahoma" w:hAnsi="Tahoma"/>
          <w:sz w:val="22"/>
        </w:rPr>
      </w:pPr>
    </w:p>
    <w:p w14:paraId="1E63E5E0" w14:textId="77777777" w:rsidR="007977B3" w:rsidRPr="00C13305" w:rsidRDefault="007977B3" w:rsidP="00E4739D">
      <w:pPr>
        <w:pStyle w:val="BodyText"/>
        <w:spacing w:line="276" w:lineRule="auto"/>
        <w:jc w:val="both"/>
        <w:rPr>
          <w:rFonts w:ascii="Tahoma" w:hAnsi="Tahoma"/>
          <w:sz w:val="22"/>
        </w:rPr>
      </w:pPr>
      <w:r w:rsidRPr="00C13305">
        <w:rPr>
          <w:rFonts w:ascii="Tahoma" w:hAnsi="Tahoma"/>
          <w:sz w:val="22"/>
        </w:rPr>
        <w:t xml:space="preserve">Continued communication and reporting on the part of the </w:t>
      </w:r>
      <w:r w:rsidR="005F72DF" w:rsidRPr="00C13305">
        <w:rPr>
          <w:rFonts w:ascii="Tahoma" w:hAnsi="Tahoma"/>
          <w:sz w:val="22"/>
        </w:rPr>
        <w:t>a</w:t>
      </w:r>
      <w:r w:rsidRPr="00C13305">
        <w:rPr>
          <w:rFonts w:ascii="Tahoma" w:hAnsi="Tahoma"/>
          <w:sz w:val="22"/>
        </w:rPr>
        <w:t>pplicant is a requirement</w:t>
      </w:r>
      <w:r w:rsidR="001B0B51" w:rsidRPr="00C13305">
        <w:rPr>
          <w:rFonts w:ascii="Tahoma" w:hAnsi="Tahoma"/>
          <w:sz w:val="22"/>
        </w:rPr>
        <w:t xml:space="preserve"> for grant term</w:t>
      </w:r>
      <w:r w:rsidRPr="00C13305">
        <w:rPr>
          <w:rFonts w:ascii="Tahoma" w:hAnsi="Tahoma"/>
          <w:sz w:val="22"/>
        </w:rPr>
        <w:t>.</w:t>
      </w:r>
    </w:p>
    <w:p w14:paraId="79767ACB" w14:textId="77777777" w:rsidR="007977B3" w:rsidRPr="00C13305" w:rsidRDefault="007977B3" w:rsidP="00E4739D">
      <w:pPr>
        <w:pStyle w:val="BodyText"/>
        <w:spacing w:line="276" w:lineRule="auto"/>
        <w:jc w:val="both"/>
        <w:rPr>
          <w:rFonts w:ascii="Tahoma" w:hAnsi="Tahoma"/>
          <w:sz w:val="22"/>
        </w:rPr>
      </w:pPr>
    </w:p>
    <w:p w14:paraId="5151B555" w14:textId="77777777" w:rsidR="00B52D9A" w:rsidRPr="00C13305" w:rsidRDefault="002A5D49" w:rsidP="00E4739D">
      <w:pPr>
        <w:pStyle w:val="BodyText"/>
        <w:spacing w:line="276" w:lineRule="auto"/>
        <w:jc w:val="both"/>
        <w:rPr>
          <w:rFonts w:ascii="Tahoma" w:hAnsi="Tahoma"/>
          <w:b/>
          <w:sz w:val="22"/>
          <w:u w:val="single"/>
        </w:rPr>
      </w:pPr>
      <w:r w:rsidRPr="00C13305">
        <w:rPr>
          <w:rFonts w:ascii="Tahoma" w:hAnsi="Tahoma"/>
          <w:b/>
          <w:sz w:val="22"/>
          <w:u w:val="single"/>
        </w:rPr>
        <w:t xml:space="preserve">NO WORK on the project may begin prior to full SLVCOG board approval AND fully executed </w:t>
      </w:r>
      <w:r w:rsidR="005A005B" w:rsidRPr="00C13305">
        <w:rPr>
          <w:rFonts w:ascii="Tahoma" w:hAnsi="Tahoma"/>
          <w:b/>
          <w:sz w:val="22"/>
          <w:u w:val="single"/>
        </w:rPr>
        <w:t xml:space="preserve">agreement </w:t>
      </w:r>
      <w:r w:rsidRPr="00C13305">
        <w:rPr>
          <w:rFonts w:ascii="Tahoma" w:hAnsi="Tahoma"/>
          <w:b/>
          <w:sz w:val="22"/>
          <w:u w:val="single"/>
        </w:rPr>
        <w:t>between</w:t>
      </w:r>
      <w:r w:rsidR="005A005B" w:rsidRPr="00C13305">
        <w:rPr>
          <w:rFonts w:ascii="Tahoma" w:hAnsi="Tahoma"/>
          <w:b/>
          <w:sz w:val="22"/>
          <w:u w:val="single"/>
        </w:rPr>
        <w:t xml:space="preserve"> DOLA,</w:t>
      </w:r>
      <w:r w:rsidRPr="00C13305">
        <w:rPr>
          <w:rFonts w:ascii="Tahoma" w:hAnsi="Tahoma"/>
          <w:b/>
          <w:sz w:val="22"/>
          <w:u w:val="single"/>
        </w:rPr>
        <w:t xml:space="preserve"> the SLVCOG and Member Applicant.</w:t>
      </w:r>
    </w:p>
    <w:p w14:paraId="46A653D2" w14:textId="77777777" w:rsidR="00B52D9A" w:rsidRPr="00C13305" w:rsidRDefault="00B52D9A" w:rsidP="00E4739D">
      <w:pPr>
        <w:pStyle w:val="BodyText"/>
        <w:spacing w:line="276" w:lineRule="auto"/>
        <w:jc w:val="both"/>
        <w:rPr>
          <w:rFonts w:ascii="Tahoma" w:hAnsi="Tahoma"/>
          <w:sz w:val="22"/>
        </w:rPr>
      </w:pPr>
    </w:p>
    <w:p w14:paraId="75EA863D" w14:textId="77777777" w:rsidR="00B52D9A" w:rsidRPr="00C13305" w:rsidRDefault="00B52D9A">
      <w:pPr>
        <w:pStyle w:val="BodyText"/>
        <w:jc w:val="both"/>
        <w:rPr>
          <w:rFonts w:ascii="Tahoma" w:hAnsi="Tahoma"/>
          <w:sz w:val="22"/>
        </w:rPr>
      </w:pPr>
      <w:r w:rsidRPr="00C13305">
        <w:rPr>
          <w:rFonts w:ascii="Tahoma" w:hAnsi="Tahoma"/>
          <w:sz w:val="22"/>
        </w:rPr>
        <w:t>Please submit completed applications to:</w:t>
      </w:r>
    </w:p>
    <w:p w14:paraId="412CC207" w14:textId="77777777" w:rsidR="00B52D9A" w:rsidRPr="00C13305" w:rsidRDefault="00B52D9A">
      <w:pPr>
        <w:pStyle w:val="BodyText"/>
        <w:jc w:val="both"/>
        <w:rPr>
          <w:rFonts w:ascii="Tahoma" w:hAnsi="Tahoma"/>
          <w:sz w:val="6"/>
        </w:rPr>
      </w:pPr>
    </w:p>
    <w:p w14:paraId="6D1C67B9" w14:textId="77777777" w:rsidR="00B52D9A" w:rsidRPr="00C13305" w:rsidRDefault="00B52D9A">
      <w:pPr>
        <w:pStyle w:val="BodyText"/>
        <w:ind w:left="1710"/>
        <w:jc w:val="both"/>
        <w:rPr>
          <w:rFonts w:ascii="Tahoma" w:hAnsi="Tahoma"/>
          <w:b/>
          <w:sz w:val="22"/>
        </w:rPr>
      </w:pPr>
      <w:r w:rsidRPr="00C13305">
        <w:rPr>
          <w:rFonts w:ascii="Tahoma" w:hAnsi="Tahoma"/>
          <w:b/>
          <w:sz w:val="22"/>
        </w:rPr>
        <w:t>San Luis Valley Council of Governments</w:t>
      </w:r>
    </w:p>
    <w:p w14:paraId="75C41499" w14:textId="21024630" w:rsidR="00EC4C49" w:rsidRPr="00C13305" w:rsidRDefault="00EC4C49">
      <w:pPr>
        <w:pStyle w:val="BodyText"/>
        <w:ind w:left="1710"/>
        <w:jc w:val="both"/>
        <w:rPr>
          <w:rFonts w:ascii="Tahoma" w:hAnsi="Tahoma"/>
          <w:b/>
          <w:sz w:val="22"/>
        </w:rPr>
      </w:pPr>
      <w:r w:rsidRPr="00C13305">
        <w:rPr>
          <w:rFonts w:ascii="Tahoma" w:hAnsi="Tahoma"/>
          <w:b/>
          <w:sz w:val="22"/>
        </w:rPr>
        <w:t xml:space="preserve">C/O </w:t>
      </w:r>
      <w:r w:rsidR="00D56E4A" w:rsidRPr="00C13305">
        <w:rPr>
          <w:rFonts w:ascii="Tahoma" w:hAnsi="Tahoma"/>
          <w:b/>
          <w:sz w:val="22"/>
        </w:rPr>
        <w:t>Alliyah Garcia</w:t>
      </w:r>
    </w:p>
    <w:p w14:paraId="7E571D1A" w14:textId="77777777" w:rsidR="00B52D9A" w:rsidRPr="00C13305" w:rsidRDefault="00B52D9A">
      <w:pPr>
        <w:pStyle w:val="BodyText"/>
        <w:ind w:left="1710"/>
        <w:jc w:val="both"/>
        <w:rPr>
          <w:rFonts w:ascii="Tahoma" w:hAnsi="Tahoma"/>
          <w:b/>
          <w:sz w:val="22"/>
          <w:lang w:val="es-MX"/>
        </w:rPr>
      </w:pPr>
      <w:r w:rsidRPr="00C13305">
        <w:rPr>
          <w:rFonts w:ascii="Tahoma" w:hAnsi="Tahoma"/>
          <w:b/>
          <w:sz w:val="22"/>
          <w:lang w:val="es-MX"/>
        </w:rPr>
        <w:t>PO Box 300</w:t>
      </w:r>
    </w:p>
    <w:p w14:paraId="6F046175" w14:textId="77777777" w:rsidR="00B52D9A" w:rsidRPr="00C13305" w:rsidRDefault="00B52D9A">
      <w:pPr>
        <w:pStyle w:val="BodyText"/>
        <w:ind w:left="1710"/>
        <w:jc w:val="both"/>
        <w:rPr>
          <w:rFonts w:ascii="Tahoma" w:hAnsi="Tahoma"/>
          <w:b/>
          <w:sz w:val="22"/>
          <w:lang w:val="es-MX"/>
        </w:rPr>
      </w:pPr>
      <w:r w:rsidRPr="00C13305">
        <w:rPr>
          <w:rFonts w:ascii="Tahoma" w:hAnsi="Tahoma"/>
          <w:b/>
          <w:sz w:val="22"/>
          <w:lang w:val="es-MX"/>
        </w:rPr>
        <w:t>Alamosa, CO   81101</w:t>
      </w:r>
    </w:p>
    <w:p w14:paraId="161BBED1" w14:textId="77777777" w:rsidR="00B52D9A" w:rsidRPr="00C13305" w:rsidRDefault="005F72DF">
      <w:pPr>
        <w:pStyle w:val="BodyText"/>
        <w:ind w:left="1710"/>
        <w:jc w:val="both"/>
        <w:rPr>
          <w:rFonts w:ascii="Tahoma" w:hAnsi="Tahoma"/>
          <w:b/>
          <w:sz w:val="22"/>
          <w:lang w:val="es-MX"/>
        </w:rPr>
      </w:pPr>
      <w:r w:rsidRPr="00C13305">
        <w:rPr>
          <w:rFonts w:ascii="Tahoma" w:hAnsi="Tahoma"/>
          <w:b/>
          <w:sz w:val="22"/>
          <w:lang w:val="es-MX"/>
        </w:rPr>
        <w:t xml:space="preserve">719-589-6099 </w:t>
      </w:r>
    </w:p>
    <w:p w14:paraId="41740E66" w14:textId="5F828AD3" w:rsidR="00B52D9A" w:rsidRPr="00C13305" w:rsidRDefault="00D56E4A">
      <w:pPr>
        <w:pStyle w:val="BodyText"/>
        <w:ind w:left="1710"/>
        <w:jc w:val="both"/>
        <w:rPr>
          <w:rFonts w:ascii="Tahoma" w:hAnsi="Tahoma"/>
          <w:b/>
          <w:sz w:val="22"/>
          <w:u w:val="single"/>
        </w:rPr>
      </w:pPr>
      <w:r w:rsidRPr="00C13305">
        <w:rPr>
          <w:rFonts w:ascii="Tahoma" w:hAnsi="Tahoma"/>
          <w:b/>
          <w:sz w:val="22"/>
          <w:u w:val="single"/>
        </w:rPr>
        <w:t>agarcia</w:t>
      </w:r>
      <w:r w:rsidR="00B52D9A" w:rsidRPr="00C13305">
        <w:rPr>
          <w:rFonts w:ascii="Tahoma" w:hAnsi="Tahoma"/>
          <w:b/>
          <w:sz w:val="22"/>
          <w:u w:val="single"/>
        </w:rPr>
        <w:t>@slvdrg.org</w:t>
      </w:r>
    </w:p>
    <w:p w14:paraId="1C593AEB" w14:textId="77777777" w:rsidR="00B52D9A" w:rsidRPr="00C13305" w:rsidRDefault="00B52D9A">
      <w:pPr>
        <w:pStyle w:val="BodyText"/>
        <w:ind w:left="1710"/>
        <w:jc w:val="both"/>
        <w:rPr>
          <w:rFonts w:ascii="Tahoma" w:hAnsi="Tahoma"/>
          <w:b/>
          <w:sz w:val="22"/>
        </w:rPr>
      </w:pPr>
    </w:p>
    <w:p w14:paraId="26361760" w14:textId="1F50B919" w:rsidR="00B52D9A" w:rsidRPr="00C13305" w:rsidRDefault="00B52D9A">
      <w:pPr>
        <w:pStyle w:val="BodyText"/>
        <w:ind w:left="-90"/>
        <w:jc w:val="both"/>
        <w:rPr>
          <w:rFonts w:ascii="Tahoma" w:hAnsi="Tahoma"/>
          <w:sz w:val="22"/>
        </w:rPr>
      </w:pPr>
      <w:r w:rsidRPr="00C13305">
        <w:rPr>
          <w:rFonts w:ascii="Tahoma" w:hAnsi="Tahoma"/>
          <w:sz w:val="22"/>
        </w:rPr>
        <w:t>If you have any questions regarding SLVCOG's Grant Program, please contact</w:t>
      </w:r>
      <w:r w:rsidR="00D56E4A" w:rsidRPr="00C13305">
        <w:rPr>
          <w:rFonts w:ascii="Tahoma" w:hAnsi="Tahoma"/>
          <w:sz w:val="22"/>
        </w:rPr>
        <w:t xml:space="preserve"> Alliyah Garcia </w:t>
      </w:r>
      <w:r w:rsidRPr="00C13305">
        <w:rPr>
          <w:rFonts w:ascii="Tahoma" w:hAnsi="Tahoma"/>
          <w:sz w:val="22"/>
        </w:rPr>
        <w:t>at</w:t>
      </w:r>
      <w:r w:rsidR="00E45B91" w:rsidRPr="00C13305">
        <w:rPr>
          <w:rFonts w:ascii="Tahoma" w:hAnsi="Tahoma"/>
          <w:sz w:val="22"/>
        </w:rPr>
        <w:t>:</w:t>
      </w:r>
      <w:r w:rsidRPr="00C13305">
        <w:rPr>
          <w:rFonts w:ascii="Tahoma" w:hAnsi="Tahoma"/>
          <w:sz w:val="22"/>
        </w:rPr>
        <w:t xml:space="preserve"> 719-589-6099</w:t>
      </w:r>
      <w:r w:rsidR="004A6157" w:rsidRPr="00C13305">
        <w:rPr>
          <w:rFonts w:ascii="Tahoma" w:hAnsi="Tahoma"/>
          <w:sz w:val="22"/>
        </w:rPr>
        <w:t xml:space="preserve"> or at the email listed above</w:t>
      </w:r>
      <w:r w:rsidRPr="00C13305">
        <w:rPr>
          <w:rFonts w:ascii="Tahoma" w:hAnsi="Tahoma"/>
          <w:sz w:val="22"/>
        </w:rPr>
        <w:t>.</w:t>
      </w:r>
    </w:p>
    <w:p w14:paraId="042B74BA" w14:textId="77777777" w:rsidR="00B52D9A" w:rsidRPr="00C13305" w:rsidRDefault="00B52D9A" w:rsidP="00796A15">
      <w:pPr>
        <w:jc w:val="center"/>
      </w:pPr>
    </w:p>
    <w:p w14:paraId="1229B58D" w14:textId="77777777" w:rsidR="00B52D9A" w:rsidRPr="00C13305" w:rsidRDefault="00B52D9A" w:rsidP="00291614">
      <w:pPr>
        <w:pStyle w:val="BodyText"/>
        <w:spacing w:line="276" w:lineRule="auto"/>
        <w:jc w:val="center"/>
        <w:rPr>
          <w:rFonts w:ascii="Tahoma" w:hAnsi="Tahoma"/>
          <w:b/>
          <w:sz w:val="28"/>
          <w:u w:val="single"/>
        </w:rPr>
        <w:sectPr w:rsidR="00B52D9A" w:rsidRPr="00C13305" w:rsidSect="00EC4C49">
          <w:pgSz w:w="12240" w:h="15840" w:code="1"/>
          <w:pgMar w:top="1440" w:right="1440" w:bottom="1440" w:left="1440" w:header="360" w:footer="1800" w:gutter="0"/>
          <w:cols w:space="720"/>
          <w:titlePg/>
          <w:docGrid w:linePitch="360"/>
        </w:sectPr>
      </w:pPr>
    </w:p>
    <w:p w14:paraId="65269B9E" w14:textId="0DD20216" w:rsidR="00B52D9A" w:rsidRPr="00C13305" w:rsidRDefault="00271F09" w:rsidP="00E4739D">
      <w:pPr>
        <w:pStyle w:val="BodyText"/>
        <w:spacing w:line="276" w:lineRule="auto"/>
        <w:jc w:val="center"/>
        <w:rPr>
          <w:rFonts w:ascii="Tahoma" w:hAnsi="Tahoma"/>
          <w:b/>
          <w:sz w:val="28"/>
        </w:rPr>
      </w:pPr>
      <w:r w:rsidRPr="00C13305">
        <w:rPr>
          <w:rFonts w:ascii="Tahoma" w:hAnsi="Tahoma"/>
          <w:b/>
          <w:sz w:val="28"/>
          <w:u w:val="single"/>
        </w:rPr>
        <w:lastRenderedPageBreak/>
        <w:t>2025</w:t>
      </w:r>
      <w:r w:rsidR="00B52D9A" w:rsidRPr="00C13305">
        <w:rPr>
          <w:rFonts w:ascii="Tahoma" w:hAnsi="Tahoma"/>
          <w:b/>
          <w:caps/>
          <w:sz w:val="28"/>
          <w:u w:val="single"/>
        </w:rPr>
        <w:t xml:space="preserve"> ECONOMIC DEVELOPMENT GRANT GUIDELINES</w:t>
      </w:r>
    </w:p>
    <w:p w14:paraId="152CDB7C" w14:textId="77777777" w:rsidR="00B52D9A" w:rsidRPr="00C13305" w:rsidRDefault="00B52D9A" w:rsidP="00946574">
      <w:pPr>
        <w:pStyle w:val="BodyText"/>
        <w:spacing w:line="276" w:lineRule="auto"/>
        <w:jc w:val="both"/>
        <w:rPr>
          <w:rFonts w:ascii="Tahoma" w:hAnsi="Tahoma"/>
          <w:sz w:val="22"/>
        </w:rPr>
      </w:pPr>
    </w:p>
    <w:p w14:paraId="74ECEAC7" w14:textId="77777777" w:rsidR="00B52D9A" w:rsidRPr="00C13305" w:rsidRDefault="00B52D9A" w:rsidP="00946574">
      <w:pPr>
        <w:pStyle w:val="BodyText"/>
        <w:spacing w:line="276" w:lineRule="auto"/>
        <w:jc w:val="both"/>
        <w:rPr>
          <w:rFonts w:ascii="Tahoma" w:hAnsi="Tahoma"/>
          <w:b/>
          <w:szCs w:val="24"/>
          <w:u w:val="single"/>
        </w:rPr>
      </w:pPr>
      <w:r w:rsidRPr="00C13305">
        <w:rPr>
          <w:rFonts w:ascii="Tahoma" w:hAnsi="Tahoma"/>
          <w:b/>
          <w:szCs w:val="24"/>
          <w:u w:val="single"/>
        </w:rPr>
        <w:t>Eligibility:</w:t>
      </w:r>
    </w:p>
    <w:p w14:paraId="3FF7C01D" w14:textId="77777777" w:rsidR="00B52D9A" w:rsidRPr="00C13305" w:rsidRDefault="00B52D9A" w:rsidP="00E4739D">
      <w:pPr>
        <w:pStyle w:val="BodyText"/>
        <w:numPr>
          <w:ilvl w:val="0"/>
          <w:numId w:val="4"/>
        </w:numPr>
        <w:spacing w:line="276" w:lineRule="auto"/>
        <w:jc w:val="both"/>
        <w:rPr>
          <w:rFonts w:ascii="Tahoma" w:hAnsi="Tahoma"/>
          <w:szCs w:val="24"/>
        </w:rPr>
      </w:pPr>
      <w:r w:rsidRPr="00C13305">
        <w:rPr>
          <w:rFonts w:ascii="Tahoma" w:hAnsi="Tahoma"/>
          <w:szCs w:val="24"/>
        </w:rPr>
        <w:t>Grants are only awarded to municipalities or counties that are members in good standing of the San Luis Valley Council of Governments (SLVCOG)</w:t>
      </w:r>
      <w:r w:rsidR="00EC4C49" w:rsidRPr="00C13305">
        <w:rPr>
          <w:rFonts w:ascii="Tahoma" w:hAnsi="Tahoma"/>
          <w:szCs w:val="24"/>
        </w:rPr>
        <w:t>—current dues paid</w:t>
      </w:r>
      <w:r w:rsidRPr="00C13305">
        <w:rPr>
          <w:rFonts w:ascii="Tahoma" w:hAnsi="Tahoma"/>
          <w:szCs w:val="24"/>
        </w:rPr>
        <w:t>.</w:t>
      </w:r>
    </w:p>
    <w:p w14:paraId="1E920110" w14:textId="35F4A1EF" w:rsidR="00B52D9A" w:rsidRPr="00C13305" w:rsidRDefault="00201B58" w:rsidP="00E4739D">
      <w:pPr>
        <w:pStyle w:val="BodyText"/>
        <w:numPr>
          <w:ilvl w:val="0"/>
          <w:numId w:val="4"/>
        </w:numPr>
        <w:spacing w:line="276" w:lineRule="auto"/>
        <w:jc w:val="both"/>
        <w:rPr>
          <w:rFonts w:ascii="Tahoma" w:hAnsi="Tahoma"/>
          <w:szCs w:val="24"/>
        </w:rPr>
      </w:pPr>
      <w:r w:rsidRPr="00C13305">
        <w:rPr>
          <w:rFonts w:ascii="Tahoma" w:hAnsi="Tahoma"/>
          <w:szCs w:val="24"/>
        </w:rPr>
        <w:t>Multiple</w:t>
      </w:r>
      <w:r w:rsidR="00B52D9A" w:rsidRPr="00C13305">
        <w:rPr>
          <w:rFonts w:ascii="Tahoma" w:hAnsi="Tahoma"/>
          <w:szCs w:val="24"/>
        </w:rPr>
        <w:t xml:space="preserve"> application</w:t>
      </w:r>
      <w:r w:rsidRPr="00C13305">
        <w:rPr>
          <w:rFonts w:ascii="Tahoma" w:hAnsi="Tahoma"/>
          <w:szCs w:val="24"/>
        </w:rPr>
        <w:t>s</w:t>
      </w:r>
      <w:r w:rsidR="00B52D9A" w:rsidRPr="00C13305">
        <w:rPr>
          <w:rFonts w:ascii="Tahoma" w:hAnsi="Tahoma"/>
          <w:szCs w:val="24"/>
        </w:rPr>
        <w:t xml:space="preserve"> per member jurisdiction will be co</w:t>
      </w:r>
      <w:r w:rsidRPr="00C13305">
        <w:rPr>
          <w:rFonts w:ascii="Tahoma" w:hAnsi="Tahoma"/>
          <w:szCs w:val="24"/>
        </w:rPr>
        <w:t xml:space="preserve">nsidered for funding this </w:t>
      </w:r>
      <w:r w:rsidR="00B52D9A" w:rsidRPr="00C13305">
        <w:rPr>
          <w:rFonts w:ascii="Tahoma" w:hAnsi="Tahoma"/>
          <w:szCs w:val="24"/>
        </w:rPr>
        <w:t>year</w:t>
      </w:r>
      <w:r w:rsidR="00447AC8" w:rsidRPr="00C13305">
        <w:rPr>
          <w:rFonts w:ascii="Tahoma" w:hAnsi="Tahoma"/>
          <w:szCs w:val="24"/>
        </w:rPr>
        <w:t xml:space="preserve"> provided projects are </w:t>
      </w:r>
      <w:r w:rsidR="00D56E4A" w:rsidRPr="00C13305">
        <w:rPr>
          <w:rFonts w:ascii="Tahoma" w:hAnsi="Tahoma"/>
          <w:szCs w:val="24"/>
        </w:rPr>
        <w:t>benefiting</w:t>
      </w:r>
      <w:r w:rsidR="00447AC8" w:rsidRPr="00C13305">
        <w:rPr>
          <w:rFonts w:ascii="Tahoma" w:hAnsi="Tahoma"/>
          <w:szCs w:val="24"/>
        </w:rPr>
        <w:t xml:space="preserve"> multiple economic</w:t>
      </w:r>
      <w:r w:rsidR="005A005B" w:rsidRPr="00C13305">
        <w:rPr>
          <w:rFonts w:ascii="Tahoma" w:hAnsi="Tahoma"/>
          <w:szCs w:val="24"/>
        </w:rPr>
        <w:t xml:space="preserve"> or community</w:t>
      </w:r>
      <w:r w:rsidR="00447AC8" w:rsidRPr="00C13305">
        <w:rPr>
          <w:rFonts w:ascii="Tahoma" w:hAnsi="Tahoma"/>
          <w:szCs w:val="24"/>
        </w:rPr>
        <w:t xml:space="preserve"> development outcomes</w:t>
      </w:r>
      <w:r w:rsidR="00B52D9A" w:rsidRPr="00C13305">
        <w:rPr>
          <w:rFonts w:ascii="Tahoma" w:hAnsi="Tahoma"/>
          <w:szCs w:val="24"/>
        </w:rPr>
        <w:t>.</w:t>
      </w:r>
      <w:r w:rsidR="00447AC8" w:rsidRPr="00C13305">
        <w:rPr>
          <w:rFonts w:ascii="Tahoma" w:hAnsi="Tahoma"/>
          <w:szCs w:val="24"/>
        </w:rPr>
        <w:t xml:space="preserve">  For example, a COG dues paying member may apply for a small capital improvement project with a budget up to $</w:t>
      </w:r>
      <w:r w:rsidR="00A71066" w:rsidRPr="00C13305">
        <w:rPr>
          <w:rFonts w:ascii="Tahoma" w:hAnsi="Tahoma"/>
          <w:szCs w:val="24"/>
        </w:rPr>
        <w:t>2</w:t>
      </w:r>
      <w:r w:rsidR="00447AC8" w:rsidRPr="00C13305">
        <w:rPr>
          <w:rFonts w:ascii="Tahoma" w:hAnsi="Tahoma"/>
          <w:szCs w:val="24"/>
        </w:rPr>
        <w:t xml:space="preserve">0,000 (award amount $5,000) </w:t>
      </w:r>
      <w:r w:rsidR="00447AC8" w:rsidRPr="00C13305">
        <w:rPr>
          <w:rFonts w:ascii="Tahoma" w:hAnsi="Tahoma"/>
          <w:b/>
          <w:szCs w:val="24"/>
        </w:rPr>
        <w:t>AND</w:t>
      </w:r>
      <w:r w:rsidR="00447AC8" w:rsidRPr="00C13305">
        <w:rPr>
          <w:rFonts w:ascii="Tahoma" w:hAnsi="Tahoma"/>
          <w:szCs w:val="24"/>
        </w:rPr>
        <w:t xml:space="preserve"> a mini grant to assist with marketing, web development or the likes also with</w:t>
      </w:r>
      <w:r w:rsidR="00A71066" w:rsidRPr="00C13305">
        <w:rPr>
          <w:rFonts w:ascii="Tahoma" w:hAnsi="Tahoma"/>
          <w:szCs w:val="24"/>
        </w:rPr>
        <w:t xml:space="preserve"> a budget of no more than $2</w:t>
      </w:r>
      <w:r w:rsidR="00447AC8" w:rsidRPr="00C13305">
        <w:rPr>
          <w:rFonts w:ascii="Tahoma" w:hAnsi="Tahoma"/>
          <w:szCs w:val="24"/>
        </w:rPr>
        <w:t xml:space="preserve">0,000 and award of $5,000.  Hence, more than one </w:t>
      </w:r>
      <w:r w:rsidR="005A005B" w:rsidRPr="00C13305">
        <w:rPr>
          <w:rFonts w:ascii="Tahoma" w:hAnsi="Tahoma"/>
          <w:szCs w:val="24"/>
        </w:rPr>
        <w:t xml:space="preserve">project </w:t>
      </w:r>
      <w:r w:rsidR="00307F5F" w:rsidRPr="00C13305">
        <w:rPr>
          <w:rFonts w:ascii="Tahoma" w:hAnsi="Tahoma"/>
          <w:szCs w:val="24"/>
        </w:rPr>
        <w:t xml:space="preserve">per entity </w:t>
      </w:r>
      <w:r w:rsidR="00447AC8" w:rsidRPr="00C13305">
        <w:rPr>
          <w:rFonts w:ascii="Tahoma" w:hAnsi="Tahoma"/>
          <w:szCs w:val="24"/>
        </w:rPr>
        <w:t xml:space="preserve">may be applied for in </w:t>
      </w:r>
      <w:r w:rsidR="00271F09" w:rsidRPr="00C13305">
        <w:rPr>
          <w:rFonts w:ascii="Tahoma" w:hAnsi="Tahoma"/>
          <w:szCs w:val="24"/>
        </w:rPr>
        <w:t>2025</w:t>
      </w:r>
      <w:r w:rsidR="00447AC8" w:rsidRPr="00C13305">
        <w:rPr>
          <w:rFonts w:ascii="Tahoma" w:hAnsi="Tahoma"/>
          <w:szCs w:val="24"/>
        </w:rPr>
        <w:t>.</w:t>
      </w:r>
    </w:p>
    <w:p w14:paraId="623F8532" w14:textId="77777777" w:rsidR="00B52D9A" w:rsidRPr="00C13305" w:rsidRDefault="00B52D9A" w:rsidP="00E4739D">
      <w:pPr>
        <w:pStyle w:val="BodyText"/>
        <w:numPr>
          <w:ilvl w:val="0"/>
          <w:numId w:val="2"/>
        </w:numPr>
        <w:spacing w:line="276" w:lineRule="auto"/>
        <w:jc w:val="both"/>
        <w:rPr>
          <w:rFonts w:ascii="Tahoma" w:hAnsi="Tahoma"/>
          <w:szCs w:val="24"/>
        </w:rPr>
      </w:pPr>
      <w:r w:rsidRPr="00C13305">
        <w:rPr>
          <w:rFonts w:ascii="Tahoma" w:hAnsi="Tahoma"/>
          <w:b/>
          <w:i/>
          <w:szCs w:val="24"/>
        </w:rPr>
        <w:t xml:space="preserve">After the grants have been awarded, any change in scope to a funded project must be submitted in writing to the SLVCOG Executive </w:t>
      </w:r>
      <w:r w:rsidR="00EC4C49" w:rsidRPr="00C13305">
        <w:rPr>
          <w:rFonts w:ascii="Tahoma" w:hAnsi="Tahoma"/>
          <w:b/>
          <w:i/>
          <w:szCs w:val="24"/>
        </w:rPr>
        <w:t>Board</w:t>
      </w:r>
      <w:r w:rsidRPr="00C13305">
        <w:rPr>
          <w:rFonts w:ascii="Tahoma" w:hAnsi="Tahoma"/>
          <w:b/>
          <w:i/>
          <w:szCs w:val="24"/>
        </w:rPr>
        <w:t xml:space="preserve"> for approval</w:t>
      </w:r>
      <w:r w:rsidR="005A005B" w:rsidRPr="00C13305">
        <w:rPr>
          <w:rFonts w:ascii="Tahoma" w:hAnsi="Tahoma"/>
          <w:b/>
          <w:i/>
          <w:szCs w:val="24"/>
        </w:rPr>
        <w:t xml:space="preserve"> and a new agreement will be signed</w:t>
      </w:r>
      <w:r w:rsidRPr="00C13305">
        <w:rPr>
          <w:rFonts w:ascii="Tahoma" w:hAnsi="Tahoma"/>
          <w:b/>
          <w:i/>
          <w:szCs w:val="24"/>
        </w:rPr>
        <w:t>.</w:t>
      </w:r>
    </w:p>
    <w:p w14:paraId="39E5CCD2" w14:textId="77777777" w:rsidR="00B52D9A" w:rsidRPr="00C13305" w:rsidRDefault="00B52D9A" w:rsidP="00E4739D">
      <w:pPr>
        <w:pStyle w:val="Bullet"/>
        <w:numPr>
          <w:ilvl w:val="0"/>
          <w:numId w:val="2"/>
        </w:numPr>
        <w:spacing w:line="276" w:lineRule="auto"/>
        <w:jc w:val="both"/>
        <w:rPr>
          <w:rFonts w:ascii="Tahoma" w:hAnsi="Tahoma"/>
          <w:szCs w:val="24"/>
        </w:rPr>
      </w:pPr>
      <w:r w:rsidRPr="00C13305">
        <w:rPr>
          <w:rFonts w:ascii="Tahoma" w:hAnsi="Tahoma"/>
          <w:szCs w:val="24"/>
        </w:rPr>
        <w:t xml:space="preserve">All grants require a </w:t>
      </w:r>
      <w:r w:rsidR="00FE10C4" w:rsidRPr="00C13305">
        <w:rPr>
          <w:rFonts w:ascii="Tahoma" w:hAnsi="Tahoma"/>
          <w:szCs w:val="24"/>
        </w:rPr>
        <w:t xml:space="preserve">minimum </w:t>
      </w:r>
      <w:r w:rsidRPr="00C13305">
        <w:rPr>
          <w:rFonts w:ascii="Tahoma" w:hAnsi="Tahoma"/>
          <w:szCs w:val="24"/>
        </w:rPr>
        <w:t>1 to 1 cash match.</w:t>
      </w:r>
    </w:p>
    <w:p w14:paraId="3FEF5F38" w14:textId="01E4E5CD" w:rsidR="00B52D9A" w:rsidRPr="00C13305" w:rsidRDefault="00B52D9A" w:rsidP="00E4739D">
      <w:pPr>
        <w:pStyle w:val="Bullet"/>
        <w:numPr>
          <w:ilvl w:val="0"/>
          <w:numId w:val="2"/>
        </w:numPr>
        <w:spacing w:line="276" w:lineRule="auto"/>
        <w:jc w:val="both"/>
        <w:rPr>
          <w:rFonts w:ascii="Tahoma" w:hAnsi="Tahoma"/>
          <w:szCs w:val="24"/>
        </w:rPr>
      </w:pPr>
      <w:r w:rsidRPr="00C13305">
        <w:rPr>
          <w:rFonts w:ascii="Tahoma" w:hAnsi="Tahoma"/>
          <w:szCs w:val="24"/>
        </w:rPr>
        <w:t xml:space="preserve">Maximum grant </w:t>
      </w:r>
      <w:r w:rsidR="001F6C1D" w:rsidRPr="00C13305">
        <w:rPr>
          <w:rFonts w:ascii="Tahoma" w:hAnsi="Tahoma"/>
          <w:szCs w:val="24"/>
        </w:rPr>
        <w:t xml:space="preserve">reimbursement </w:t>
      </w:r>
      <w:r w:rsidR="00307F5F" w:rsidRPr="00C13305">
        <w:rPr>
          <w:rFonts w:ascii="Tahoma" w:hAnsi="Tahoma"/>
          <w:szCs w:val="24"/>
        </w:rPr>
        <w:t xml:space="preserve">per </w:t>
      </w:r>
      <w:r w:rsidRPr="00C13305">
        <w:rPr>
          <w:rFonts w:ascii="Tahoma" w:hAnsi="Tahoma"/>
          <w:szCs w:val="24"/>
        </w:rPr>
        <w:t>request is $</w:t>
      </w:r>
      <w:r w:rsidR="00666338" w:rsidRPr="00C13305">
        <w:rPr>
          <w:rFonts w:ascii="Tahoma" w:hAnsi="Tahoma"/>
          <w:szCs w:val="24"/>
        </w:rPr>
        <w:t>5</w:t>
      </w:r>
      <w:r w:rsidR="00EF1E4E" w:rsidRPr="00C13305">
        <w:rPr>
          <w:rFonts w:ascii="Tahoma" w:hAnsi="Tahoma"/>
          <w:szCs w:val="24"/>
        </w:rPr>
        <w:t>,</w:t>
      </w:r>
      <w:r w:rsidR="00666338" w:rsidRPr="00C13305">
        <w:rPr>
          <w:rFonts w:ascii="Tahoma" w:hAnsi="Tahoma"/>
          <w:szCs w:val="24"/>
        </w:rPr>
        <w:t>000</w:t>
      </w:r>
      <w:r w:rsidR="00C665B6" w:rsidRPr="00C13305">
        <w:rPr>
          <w:rFonts w:ascii="Tahoma" w:hAnsi="Tahoma"/>
          <w:szCs w:val="24"/>
        </w:rPr>
        <w:t xml:space="preserve">; </w:t>
      </w:r>
      <w:r w:rsidR="009C5FF5" w:rsidRPr="00C13305">
        <w:rPr>
          <w:rFonts w:ascii="Tahoma" w:hAnsi="Tahoma"/>
          <w:szCs w:val="24"/>
        </w:rPr>
        <w:t>total project</w:t>
      </w:r>
      <w:r w:rsidR="00C665B6" w:rsidRPr="00C13305">
        <w:rPr>
          <w:rFonts w:ascii="Tahoma" w:hAnsi="Tahoma"/>
          <w:szCs w:val="24"/>
        </w:rPr>
        <w:t xml:space="preserve"> limited to $</w:t>
      </w:r>
      <w:r w:rsidR="00A71066" w:rsidRPr="00C13305">
        <w:rPr>
          <w:rFonts w:ascii="Tahoma" w:hAnsi="Tahoma"/>
          <w:szCs w:val="24"/>
        </w:rPr>
        <w:t>2</w:t>
      </w:r>
      <w:r w:rsidR="00C665B6" w:rsidRPr="00C13305">
        <w:rPr>
          <w:rFonts w:ascii="Tahoma" w:hAnsi="Tahoma"/>
          <w:szCs w:val="24"/>
        </w:rPr>
        <w:t>0,000</w:t>
      </w:r>
      <w:r w:rsidRPr="00C13305">
        <w:rPr>
          <w:rFonts w:ascii="Tahoma" w:hAnsi="Tahoma"/>
          <w:szCs w:val="24"/>
        </w:rPr>
        <w:t>.</w:t>
      </w:r>
    </w:p>
    <w:p w14:paraId="5D24B365" w14:textId="77777777" w:rsidR="00B52D9A" w:rsidRPr="00C13305" w:rsidRDefault="00B52D9A" w:rsidP="00E4739D">
      <w:pPr>
        <w:pStyle w:val="Bullet"/>
        <w:numPr>
          <w:ilvl w:val="0"/>
          <w:numId w:val="2"/>
        </w:numPr>
        <w:spacing w:line="276" w:lineRule="auto"/>
        <w:jc w:val="both"/>
        <w:rPr>
          <w:rFonts w:ascii="Tahoma" w:hAnsi="Tahoma"/>
          <w:szCs w:val="24"/>
        </w:rPr>
      </w:pPr>
      <w:r w:rsidRPr="00C13305">
        <w:rPr>
          <w:rFonts w:ascii="Tahoma" w:hAnsi="Tahoma"/>
          <w:caps/>
          <w:szCs w:val="24"/>
        </w:rPr>
        <w:t>G</w:t>
      </w:r>
      <w:r w:rsidRPr="00C13305">
        <w:rPr>
          <w:rFonts w:ascii="Tahoma" w:hAnsi="Tahoma"/>
          <w:szCs w:val="24"/>
        </w:rPr>
        <w:t xml:space="preserve">rant funding will be paid on a </w:t>
      </w:r>
      <w:r w:rsidRPr="00C13305">
        <w:rPr>
          <w:rFonts w:ascii="Tahoma" w:hAnsi="Tahoma"/>
          <w:b/>
          <w:szCs w:val="24"/>
          <w:u w:val="single"/>
        </w:rPr>
        <w:t>reimbursement</w:t>
      </w:r>
      <w:r w:rsidRPr="00C13305">
        <w:rPr>
          <w:rFonts w:ascii="Tahoma" w:hAnsi="Tahoma"/>
          <w:szCs w:val="24"/>
        </w:rPr>
        <w:t xml:space="preserve"> basis only.</w:t>
      </w:r>
    </w:p>
    <w:p w14:paraId="6403118A" w14:textId="77777777" w:rsidR="00B52D9A" w:rsidRPr="00C13305" w:rsidRDefault="00B52D9A" w:rsidP="00E4739D">
      <w:pPr>
        <w:pStyle w:val="Bullet"/>
        <w:numPr>
          <w:ilvl w:val="0"/>
          <w:numId w:val="2"/>
        </w:numPr>
        <w:spacing w:line="276" w:lineRule="auto"/>
        <w:jc w:val="both"/>
        <w:rPr>
          <w:rFonts w:ascii="Tahoma" w:hAnsi="Tahoma"/>
          <w:szCs w:val="24"/>
        </w:rPr>
      </w:pPr>
      <w:r w:rsidRPr="00C13305">
        <w:rPr>
          <w:rFonts w:ascii="Tahoma" w:hAnsi="Tahoma"/>
          <w:szCs w:val="24"/>
        </w:rPr>
        <w:t xml:space="preserve">The SLVCOG board reserves the right to adapt these guidelines to </w:t>
      </w:r>
      <w:proofErr w:type="gramStart"/>
      <w:r w:rsidRPr="00C13305">
        <w:rPr>
          <w:rFonts w:ascii="Tahoma" w:hAnsi="Tahoma"/>
          <w:szCs w:val="24"/>
        </w:rPr>
        <w:t>serve</w:t>
      </w:r>
      <w:proofErr w:type="gramEnd"/>
      <w:r w:rsidRPr="00C13305">
        <w:rPr>
          <w:rFonts w:ascii="Tahoma" w:hAnsi="Tahoma"/>
          <w:szCs w:val="24"/>
        </w:rPr>
        <w:t xml:space="preserve"> the needs of communities and to adjust the amount of available funding.</w:t>
      </w:r>
    </w:p>
    <w:p w14:paraId="64C4D1E4" w14:textId="4CC2EDA3" w:rsidR="00B52D9A" w:rsidRPr="00C13305" w:rsidRDefault="00B52D9A" w:rsidP="00E4739D">
      <w:pPr>
        <w:pStyle w:val="ListParagraph"/>
        <w:numPr>
          <w:ilvl w:val="0"/>
          <w:numId w:val="2"/>
        </w:numPr>
        <w:rPr>
          <w:rFonts w:ascii="Tahoma" w:hAnsi="Tahoma"/>
          <w:snapToGrid w:val="0"/>
          <w:color w:val="000000"/>
          <w:sz w:val="24"/>
          <w:szCs w:val="24"/>
          <w:u w:val="single"/>
        </w:rPr>
      </w:pPr>
      <w:r w:rsidRPr="00C13305">
        <w:rPr>
          <w:rFonts w:ascii="Tahoma" w:hAnsi="Tahoma"/>
          <w:snapToGrid w:val="0"/>
          <w:color w:val="000000"/>
          <w:sz w:val="24"/>
          <w:szCs w:val="24"/>
        </w:rPr>
        <w:t>Applications will be reviewed on a first</w:t>
      </w:r>
      <w:r w:rsidR="00E74185" w:rsidRPr="00C13305">
        <w:rPr>
          <w:rFonts w:ascii="Tahoma" w:hAnsi="Tahoma"/>
          <w:snapToGrid w:val="0"/>
          <w:color w:val="000000"/>
          <w:sz w:val="24"/>
          <w:szCs w:val="24"/>
        </w:rPr>
        <w:t>-</w:t>
      </w:r>
      <w:r w:rsidRPr="00C13305">
        <w:rPr>
          <w:rFonts w:ascii="Tahoma" w:hAnsi="Tahoma"/>
          <w:snapToGrid w:val="0"/>
          <w:color w:val="000000"/>
          <w:sz w:val="24"/>
          <w:szCs w:val="24"/>
        </w:rPr>
        <w:t>come</w:t>
      </w:r>
      <w:r w:rsidR="00E74185" w:rsidRPr="00C13305">
        <w:rPr>
          <w:rFonts w:ascii="Tahoma" w:hAnsi="Tahoma"/>
          <w:snapToGrid w:val="0"/>
          <w:color w:val="000000"/>
          <w:sz w:val="24"/>
          <w:szCs w:val="24"/>
        </w:rPr>
        <w:t xml:space="preserve">, </w:t>
      </w:r>
      <w:r w:rsidRPr="00C13305">
        <w:rPr>
          <w:rFonts w:ascii="Tahoma" w:hAnsi="Tahoma"/>
          <w:snapToGrid w:val="0"/>
          <w:color w:val="000000"/>
          <w:sz w:val="24"/>
          <w:szCs w:val="24"/>
        </w:rPr>
        <w:t>first</w:t>
      </w:r>
      <w:r w:rsidR="00E74185" w:rsidRPr="00C13305">
        <w:rPr>
          <w:rFonts w:ascii="Tahoma" w:hAnsi="Tahoma"/>
          <w:snapToGrid w:val="0"/>
          <w:color w:val="000000"/>
          <w:sz w:val="24"/>
          <w:szCs w:val="24"/>
        </w:rPr>
        <w:t>-</w:t>
      </w:r>
      <w:r w:rsidRPr="00C13305">
        <w:rPr>
          <w:rFonts w:ascii="Tahoma" w:hAnsi="Tahoma"/>
          <w:snapToGrid w:val="0"/>
          <w:color w:val="000000"/>
          <w:sz w:val="24"/>
          <w:szCs w:val="24"/>
        </w:rPr>
        <w:t>serve basis.</w:t>
      </w:r>
      <w:r w:rsidR="00E74185" w:rsidRPr="00C13305">
        <w:rPr>
          <w:rFonts w:ascii="Tahoma" w:hAnsi="Tahoma"/>
          <w:snapToGrid w:val="0"/>
          <w:color w:val="000000"/>
          <w:sz w:val="24"/>
          <w:szCs w:val="24"/>
        </w:rPr>
        <w:t xml:space="preserve">  </w:t>
      </w:r>
      <w:r w:rsidR="00D56E4A" w:rsidRPr="00C13305">
        <w:rPr>
          <w:rFonts w:ascii="Tahoma" w:hAnsi="Tahoma"/>
          <w:snapToGrid w:val="0"/>
          <w:color w:val="000000"/>
          <w:sz w:val="24"/>
          <w:szCs w:val="24"/>
        </w:rPr>
        <w:t>If</w:t>
      </w:r>
      <w:r w:rsidR="00E74185" w:rsidRPr="00C13305">
        <w:rPr>
          <w:rFonts w:ascii="Tahoma" w:hAnsi="Tahoma"/>
          <w:snapToGrid w:val="0"/>
          <w:color w:val="000000"/>
          <w:sz w:val="24"/>
          <w:szCs w:val="24"/>
        </w:rPr>
        <w:t xml:space="preserve"> there are </w:t>
      </w:r>
      <w:r w:rsidR="007159F4" w:rsidRPr="00C13305">
        <w:rPr>
          <w:rFonts w:ascii="Tahoma" w:hAnsi="Tahoma"/>
          <w:snapToGrid w:val="0"/>
          <w:color w:val="000000"/>
          <w:sz w:val="24"/>
          <w:szCs w:val="24"/>
        </w:rPr>
        <w:t xml:space="preserve">still </w:t>
      </w:r>
      <w:r w:rsidR="00E74185" w:rsidRPr="00C13305">
        <w:rPr>
          <w:rFonts w:ascii="Tahoma" w:hAnsi="Tahoma"/>
          <w:snapToGrid w:val="0"/>
          <w:color w:val="000000"/>
          <w:sz w:val="24"/>
          <w:szCs w:val="24"/>
        </w:rPr>
        <w:t xml:space="preserve">funds </w:t>
      </w:r>
      <w:r w:rsidR="007159F4" w:rsidRPr="00C13305">
        <w:rPr>
          <w:rFonts w:ascii="Tahoma" w:hAnsi="Tahoma"/>
          <w:snapToGrid w:val="0"/>
          <w:color w:val="000000"/>
          <w:sz w:val="24"/>
          <w:szCs w:val="24"/>
        </w:rPr>
        <w:t xml:space="preserve">available </w:t>
      </w:r>
      <w:r w:rsidR="00E74185" w:rsidRPr="00C13305">
        <w:rPr>
          <w:rFonts w:ascii="Tahoma" w:hAnsi="Tahoma"/>
          <w:snapToGrid w:val="0"/>
          <w:color w:val="000000"/>
          <w:sz w:val="24"/>
          <w:szCs w:val="24"/>
        </w:rPr>
        <w:t xml:space="preserve">after June 30, </w:t>
      </w:r>
      <w:r w:rsidR="00271F09" w:rsidRPr="00C13305">
        <w:rPr>
          <w:rFonts w:ascii="Tahoma" w:hAnsi="Tahoma"/>
          <w:snapToGrid w:val="0"/>
          <w:color w:val="000000"/>
          <w:sz w:val="24"/>
          <w:szCs w:val="24"/>
        </w:rPr>
        <w:t>2025</w:t>
      </w:r>
      <w:r w:rsidR="00FE10C4" w:rsidRPr="00C13305">
        <w:rPr>
          <w:rFonts w:ascii="Tahoma" w:hAnsi="Tahoma"/>
          <w:snapToGrid w:val="0"/>
          <w:color w:val="000000"/>
          <w:sz w:val="24"/>
          <w:szCs w:val="24"/>
        </w:rPr>
        <w:t>,</w:t>
      </w:r>
      <w:r w:rsidR="00E74185" w:rsidRPr="00C13305">
        <w:rPr>
          <w:rFonts w:ascii="Tahoma" w:hAnsi="Tahoma"/>
          <w:snapToGrid w:val="0"/>
          <w:color w:val="000000"/>
          <w:sz w:val="24"/>
          <w:szCs w:val="24"/>
        </w:rPr>
        <w:t xml:space="preserve"> applications will FIRST </w:t>
      </w:r>
      <w:r w:rsidR="007159F4" w:rsidRPr="00C13305">
        <w:rPr>
          <w:rFonts w:ascii="Tahoma" w:hAnsi="Tahoma"/>
          <w:snapToGrid w:val="0"/>
          <w:color w:val="000000"/>
          <w:sz w:val="24"/>
          <w:szCs w:val="24"/>
        </w:rPr>
        <w:t xml:space="preserve">be </w:t>
      </w:r>
      <w:r w:rsidR="00FE10C4" w:rsidRPr="00C13305">
        <w:rPr>
          <w:rFonts w:ascii="Tahoma" w:hAnsi="Tahoma"/>
          <w:snapToGrid w:val="0"/>
          <w:color w:val="000000"/>
          <w:sz w:val="24"/>
          <w:szCs w:val="24"/>
        </w:rPr>
        <w:t xml:space="preserve">reviewed </w:t>
      </w:r>
      <w:r w:rsidR="00E74185" w:rsidRPr="00C13305">
        <w:rPr>
          <w:rFonts w:ascii="Tahoma" w:hAnsi="Tahoma"/>
          <w:snapToGrid w:val="0"/>
          <w:color w:val="000000"/>
          <w:sz w:val="24"/>
          <w:szCs w:val="24"/>
        </w:rPr>
        <w:t>for communities who have not yet appl</w:t>
      </w:r>
      <w:r w:rsidR="007159F4" w:rsidRPr="00C13305">
        <w:rPr>
          <w:rFonts w:ascii="Tahoma" w:hAnsi="Tahoma"/>
          <w:snapToGrid w:val="0"/>
          <w:color w:val="000000"/>
          <w:sz w:val="24"/>
          <w:szCs w:val="24"/>
        </w:rPr>
        <w:t xml:space="preserve">ied for or received funds for the current year.  </w:t>
      </w:r>
      <w:r w:rsidR="007159F4" w:rsidRPr="00C13305">
        <w:rPr>
          <w:rFonts w:ascii="Tahoma" w:hAnsi="Tahoma"/>
          <w:snapToGrid w:val="0"/>
          <w:color w:val="000000"/>
          <w:sz w:val="24"/>
          <w:szCs w:val="24"/>
          <w:u w:val="single"/>
        </w:rPr>
        <w:t xml:space="preserve">Jurisdictions who have already received funds for </w:t>
      </w:r>
      <w:r w:rsidR="00D56E4A" w:rsidRPr="00C13305">
        <w:rPr>
          <w:rFonts w:ascii="Tahoma" w:hAnsi="Tahoma"/>
          <w:snapToGrid w:val="0"/>
          <w:color w:val="000000"/>
          <w:sz w:val="24"/>
          <w:szCs w:val="24"/>
          <w:u w:val="single"/>
        </w:rPr>
        <w:t>the current</w:t>
      </w:r>
      <w:r w:rsidR="007159F4" w:rsidRPr="00C13305">
        <w:rPr>
          <w:rFonts w:ascii="Tahoma" w:hAnsi="Tahoma"/>
          <w:snapToGrid w:val="0"/>
          <w:color w:val="000000"/>
          <w:sz w:val="24"/>
          <w:szCs w:val="24"/>
          <w:u w:val="single"/>
        </w:rPr>
        <w:t xml:space="preserve"> year and are applying for remaining funds will be wait-listed to accommodate first</w:t>
      </w:r>
      <w:r w:rsidR="00FD47E5" w:rsidRPr="00C13305">
        <w:rPr>
          <w:rFonts w:ascii="Tahoma" w:hAnsi="Tahoma"/>
          <w:snapToGrid w:val="0"/>
          <w:color w:val="000000"/>
          <w:sz w:val="24"/>
          <w:szCs w:val="24"/>
          <w:u w:val="single"/>
        </w:rPr>
        <w:t>-</w:t>
      </w:r>
      <w:r w:rsidR="007159F4" w:rsidRPr="00C13305">
        <w:rPr>
          <w:rFonts w:ascii="Tahoma" w:hAnsi="Tahoma"/>
          <w:snapToGrid w:val="0"/>
          <w:color w:val="000000"/>
          <w:sz w:val="24"/>
          <w:szCs w:val="24"/>
          <w:u w:val="single"/>
        </w:rPr>
        <w:t>time</w:t>
      </w:r>
      <w:r w:rsidR="00EC4C49" w:rsidRPr="00C13305">
        <w:rPr>
          <w:rFonts w:ascii="Tahoma" w:hAnsi="Tahoma"/>
          <w:snapToGrid w:val="0"/>
          <w:color w:val="000000"/>
          <w:sz w:val="24"/>
          <w:szCs w:val="24"/>
          <w:u w:val="single"/>
        </w:rPr>
        <w:t xml:space="preserve"> users</w:t>
      </w:r>
      <w:r w:rsidR="007159F4" w:rsidRPr="00C13305">
        <w:rPr>
          <w:rFonts w:ascii="Tahoma" w:hAnsi="Tahoma"/>
          <w:snapToGrid w:val="0"/>
          <w:color w:val="000000"/>
          <w:sz w:val="24"/>
          <w:szCs w:val="24"/>
          <w:u w:val="single"/>
        </w:rPr>
        <w:t>.</w:t>
      </w:r>
      <w:r w:rsidRPr="00C13305">
        <w:rPr>
          <w:rFonts w:ascii="Tahoma" w:hAnsi="Tahoma"/>
          <w:snapToGrid w:val="0"/>
          <w:color w:val="000000"/>
          <w:sz w:val="24"/>
          <w:szCs w:val="24"/>
          <w:u w:val="single"/>
        </w:rPr>
        <w:t xml:space="preserve">  </w:t>
      </w:r>
    </w:p>
    <w:p w14:paraId="6DB51435" w14:textId="315E3768" w:rsidR="00666338" w:rsidRPr="00C13305" w:rsidRDefault="000E5B6B" w:rsidP="00E4739D">
      <w:pPr>
        <w:pStyle w:val="ListParagraph"/>
        <w:numPr>
          <w:ilvl w:val="0"/>
          <w:numId w:val="2"/>
        </w:numPr>
        <w:rPr>
          <w:rFonts w:ascii="Tahoma" w:hAnsi="Tahoma"/>
          <w:snapToGrid w:val="0"/>
          <w:color w:val="000000"/>
          <w:sz w:val="24"/>
          <w:szCs w:val="24"/>
        </w:rPr>
      </w:pPr>
      <w:r w:rsidRPr="00C13305">
        <w:rPr>
          <w:rFonts w:ascii="Tahoma" w:hAnsi="Tahoma"/>
          <w:snapToGrid w:val="0"/>
          <w:color w:val="000000"/>
          <w:sz w:val="24"/>
          <w:szCs w:val="24"/>
        </w:rPr>
        <w:t>A</w:t>
      </w:r>
      <w:r w:rsidR="00782288" w:rsidRPr="00C13305">
        <w:rPr>
          <w:rFonts w:ascii="Tahoma" w:hAnsi="Tahoma"/>
          <w:snapToGrid w:val="0"/>
          <w:color w:val="000000"/>
          <w:sz w:val="24"/>
          <w:szCs w:val="24"/>
        </w:rPr>
        <w:t xml:space="preserve">cknowledgement </w:t>
      </w:r>
      <w:r w:rsidR="00666338" w:rsidRPr="00C13305">
        <w:rPr>
          <w:rFonts w:ascii="Tahoma" w:hAnsi="Tahoma"/>
          <w:snapToGrid w:val="0"/>
          <w:color w:val="000000"/>
          <w:sz w:val="24"/>
          <w:szCs w:val="24"/>
        </w:rPr>
        <w:t xml:space="preserve">of the San Luis Valley Council of Governments is </w:t>
      </w:r>
      <w:r w:rsidR="002019E2" w:rsidRPr="00C13305">
        <w:rPr>
          <w:rFonts w:ascii="Tahoma" w:hAnsi="Tahoma"/>
          <w:snapToGrid w:val="0"/>
          <w:color w:val="000000"/>
          <w:sz w:val="24"/>
          <w:szCs w:val="24"/>
        </w:rPr>
        <w:t>encouraged</w:t>
      </w:r>
      <w:r w:rsidR="00666338" w:rsidRPr="00C13305">
        <w:rPr>
          <w:rFonts w:ascii="Tahoma" w:hAnsi="Tahoma"/>
          <w:snapToGrid w:val="0"/>
          <w:color w:val="000000"/>
          <w:sz w:val="24"/>
          <w:szCs w:val="24"/>
        </w:rPr>
        <w:t xml:space="preserve"> on marketing materials</w:t>
      </w:r>
      <w:r w:rsidR="00455AA6" w:rsidRPr="00C13305">
        <w:rPr>
          <w:rFonts w:ascii="Tahoma" w:hAnsi="Tahoma"/>
          <w:snapToGrid w:val="0"/>
          <w:color w:val="000000"/>
          <w:sz w:val="24"/>
          <w:szCs w:val="24"/>
        </w:rPr>
        <w:t>, name plates</w:t>
      </w:r>
      <w:r w:rsidR="00201B58" w:rsidRPr="00C13305">
        <w:rPr>
          <w:rFonts w:ascii="Tahoma" w:hAnsi="Tahoma"/>
          <w:snapToGrid w:val="0"/>
          <w:color w:val="000000"/>
          <w:sz w:val="24"/>
          <w:szCs w:val="24"/>
        </w:rPr>
        <w:t>, etc.</w:t>
      </w:r>
    </w:p>
    <w:p w14:paraId="56D5232C" w14:textId="77777777" w:rsidR="00B52D9A" w:rsidRPr="00C13305" w:rsidRDefault="00B52D9A" w:rsidP="00946574">
      <w:pPr>
        <w:pStyle w:val="BodyText"/>
        <w:spacing w:line="276" w:lineRule="auto"/>
        <w:jc w:val="both"/>
        <w:rPr>
          <w:rFonts w:ascii="Tahoma" w:hAnsi="Tahoma" w:cs="Tahoma"/>
          <w:b/>
          <w:sz w:val="22"/>
        </w:rPr>
      </w:pPr>
      <w:r w:rsidRPr="00C13305">
        <w:rPr>
          <w:rFonts w:ascii="Tahoma" w:hAnsi="Tahoma" w:cs="Tahoma"/>
          <w:b/>
          <w:sz w:val="22"/>
          <w:u w:val="single"/>
        </w:rPr>
        <w:t>Use of Grant Funds:</w:t>
      </w:r>
    </w:p>
    <w:p w14:paraId="49B33ACE" w14:textId="58284B19" w:rsidR="00B52D9A" w:rsidRPr="00C13305" w:rsidRDefault="00B52D9A" w:rsidP="00946574">
      <w:pPr>
        <w:pStyle w:val="BodyText"/>
        <w:numPr>
          <w:ilvl w:val="0"/>
          <w:numId w:val="6"/>
        </w:numPr>
        <w:spacing w:line="276" w:lineRule="auto"/>
        <w:jc w:val="both"/>
        <w:rPr>
          <w:rFonts w:ascii="Tahoma" w:hAnsi="Tahoma" w:cs="Tahoma"/>
          <w:b/>
        </w:rPr>
      </w:pPr>
      <w:r w:rsidRPr="00C13305">
        <w:rPr>
          <w:rFonts w:ascii="Tahoma" w:hAnsi="Tahoma" w:cs="Tahoma"/>
        </w:rPr>
        <w:t>Eligible projects m</w:t>
      </w:r>
      <w:r w:rsidR="00447AC8" w:rsidRPr="00C13305">
        <w:rPr>
          <w:rFonts w:ascii="Tahoma" w:hAnsi="Tahoma" w:cs="Tahoma"/>
        </w:rPr>
        <w:t>ay</w:t>
      </w:r>
      <w:r w:rsidRPr="00C13305">
        <w:rPr>
          <w:rFonts w:ascii="Tahoma" w:hAnsi="Tahoma" w:cs="Tahoma"/>
        </w:rPr>
        <w:t xml:space="preserve"> begin </w:t>
      </w:r>
      <w:r w:rsidR="00447AC8" w:rsidRPr="00C13305">
        <w:rPr>
          <w:rFonts w:ascii="Tahoma" w:hAnsi="Tahoma" w:cs="Tahoma"/>
        </w:rPr>
        <w:t xml:space="preserve">once the SLVCOG and DOLA have fully executed their contract for </w:t>
      </w:r>
      <w:r w:rsidR="00271F09" w:rsidRPr="00C13305">
        <w:rPr>
          <w:rFonts w:ascii="Tahoma" w:hAnsi="Tahoma" w:cs="Tahoma"/>
        </w:rPr>
        <w:t>2025</w:t>
      </w:r>
      <w:r w:rsidR="00447AC8" w:rsidRPr="00C13305">
        <w:rPr>
          <w:rFonts w:ascii="Tahoma" w:hAnsi="Tahoma" w:cs="Tahoma"/>
        </w:rPr>
        <w:t xml:space="preserve"> AND the SLVCOG grants project approval with the same being fully </w:t>
      </w:r>
      <w:r w:rsidRPr="00C13305">
        <w:rPr>
          <w:rFonts w:ascii="Tahoma" w:hAnsi="Tahoma" w:cs="Tahoma"/>
        </w:rPr>
        <w:t>e</w:t>
      </w:r>
      <w:r w:rsidR="00447AC8" w:rsidRPr="00C13305">
        <w:rPr>
          <w:rFonts w:ascii="Tahoma" w:hAnsi="Tahoma" w:cs="Tahoma"/>
        </w:rPr>
        <w:t xml:space="preserve">xecuted in the form of a contract </w:t>
      </w:r>
      <w:r w:rsidR="002019E2" w:rsidRPr="00C13305">
        <w:rPr>
          <w:rFonts w:ascii="Tahoma" w:hAnsi="Tahoma" w:cs="Tahoma"/>
        </w:rPr>
        <w:t>for</w:t>
      </w:r>
      <w:r w:rsidR="00447AC8" w:rsidRPr="00C13305">
        <w:rPr>
          <w:rFonts w:ascii="Tahoma" w:hAnsi="Tahoma" w:cs="Tahoma"/>
        </w:rPr>
        <w:t xml:space="preserve"> the project.  All work must be</w:t>
      </w:r>
      <w:r w:rsidRPr="00C13305">
        <w:rPr>
          <w:rFonts w:ascii="Tahoma" w:hAnsi="Tahoma" w:cs="Tahoma"/>
        </w:rPr>
        <w:t xml:space="preserve"> </w:t>
      </w:r>
      <w:r w:rsidRPr="00C13305">
        <w:rPr>
          <w:rFonts w:ascii="Tahoma" w:hAnsi="Tahoma" w:cs="Tahoma"/>
          <w:b/>
        </w:rPr>
        <w:t>completed</w:t>
      </w:r>
      <w:r w:rsidR="00447AC8" w:rsidRPr="00C13305">
        <w:rPr>
          <w:rFonts w:ascii="Tahoma" w:hAnsi="Tahoma" w:cs="Tahoma"/>
          <w:b/>
        </w:rPr>
        <w:t xml:space="preserve">, </w:t>
      </w:r>
      <w:r w:rsidR="00D56E4A" w:rsidRPr="00C13305">
        <w:rPr>
          <w:rFonts w:ascii="Tahoma" w:hAnsi="Tahoma" w:cs="Tahoma"/>
          <w:b/>
        </w:rPr>
        <w:t>invoiced,</w:t>
      </w:r>
      <w:r w:rsidR="00447AC8" w:rsidRPr="00C13305">
        <w:rPr>
          <w:rFonts w:ascii="Tahoma" w:hAnsi="Tahoma" w:cs="Tahoma"/>
          <w:b/>
        </w:rPr>
        <w:t xml:space="preserve"> and paid for</w:t>
      </w:r>
      <w:r w:rsidRPr="00C13305">
        <w:rPr>
          <w:rFonts w:ascii="Tahoma" w:hAnsi="Tahoma" w:cs="Tahoma"/>
          <w:b/>
        </w:rPr>
        <w:t xml:space="preserve"> no later than </w:t>
      </w:r>
      <w:r w:rsidR="00AE4762" w:rsidRPr="00C13305">
        <w:rPr>
          <w:rFonts w:ascii="Tahoma" w:hAnsi="Tahoma" w:cs="Tahoma"/>
          <w:b/>
        </w:rPr>
        <w:t>December 31</w:t>
      </w:r>
      <w:r w:rsidRPr="00C13305">
        <w:rPr>
          <w:rFonts w:ascii="Tahoma" w:hAnsi="Tahoma" w:cs="Tahoma"/>
          <w:b/>
        </w:rPr>
        <w:t xml:space="preserve">, </w:t>
      </w:r>
      <w:r w:rsidR="00271F09" w:rsidRPr="00C13305">
        <w:rPr>
          <w:rFonts w:ascii="Tahoma" w:hAnsi="Tahoma" w:cs="Tahoma"/>
          <w:b/>
        </w:rPr>
        <w:t>2025</w:t>
      </w:r>
      <w:r w:rsidRPr="00C13305">
        <w:rPr>
          <w:rFonts w:ascii="Tahoma" w:hAnsi="Tahoma" w:cs="Tahoma"/>
          <w:b/>
        </w:rPr>
        <w:t>.</w:t>
      </w:r>
    </w:p>
    <w:p w14:paraId="7BE3D948" w14:textId="77777777" w:rsidR="00B52D9A" w:rsidRPr="00C13305" w:rsidRDefault="00B52D9A" w:rsidP="00946574">
      <w:pPr>
        <w:pStyle w:val="BodyText"/>
        <w:numPr>
          <w:ilvl w:val="0"/>
          <w:numId w:val="6"/>
        </w:numPr>
        <w:spacing w:line="276" w:lineRule="auto"/>
        <w:jc w:val="both"/>
        <w:rPr>
          <w:rFonts w:ascii="Tahoma" w:hAnsi="Tahoma" w:cs="Tahoma"/>
        </w:rPr>
      </w:pPr>
      <w:r w:rsidRPr="00C13305">
        <w:rPr>
          <w:rFonts w:ascii="Tahoma" w:hAnsi="Tahoma" w:cs="Tahoma"/>
        </w:rPr>
        <w:t xml:space="preserve">Funding will be awarded to projects that demonstrate contributions to </w:t>
      </w:r>
      <w:r w:rsidRPr="00C13305">
        <w:rPr>
          <w:rFonts w:ascii="Tahoma" w:hAnsi="Tahoma" w:cs="Tahoma"/>
          <w:b/>
        </w:rPr>
        <w:t xml:space="preserve">Economic Development </w:t>
      </w:r>
      <w:r w:rsidRPr="00C13305">
        <w:rPr>
          <w:rFonts w:ascii="Tahoma" w:hAnsi="Tahoma" w:cs="Tahoma"/>
        </w:rPr>
        <w:t xml:space="preserve">needs of the community including but not limited to: </w:t>
      </w:r>
    </w:p>
    <w:p w14:paraId="6F13A74C" w14:textId="77777777" w:rsidR="00B52D9A" w:rsidRPr="00C13305" w:rsidRDefault="00B52D9A" w:rsidP="00FE710A">
      <w:pPr>
        <w:pStyle w:val="ListParagraph"/>
        <w:numPr>
          <w:ilvl w:val="1"/>
          <w:numId w:val="11"/>
        </w:numPr>
        <w:rPr>
          <w:rFonts w:ascii="Tahoma" w:hAnsi="Tahoma" w:cs="Tahoma"/>
          <w:snapToGrid w:val="0"/>
          <w:color w:val="000000"/>
          <w:sz w:val="24"/>
          <w:szCs w:val="20"/>
        </w:rPr>
      </w:pPr>
      <w:r w:rsidRPr="00C13305">
        <w:rPr>
          <w:rFonts w:ascii="Tahoma" w:hAnsi="Tahoma" w:cs="Tahoma"/>
          <w:snapToGrid w:val="0"/>
          <w:color w:val="000000"/>
          <w:sz w:val="24"/>
          <w:szCs w:val="20"/>
        </w:rPr>
        <w:t>Economic Development projects including façade improvements</w:t>
      </w:r>
      <w:r w:rsidR="00F631A0" w:rsidRPr="00C13305">
        <w:rPr>
          <w:rFonts w:ascii="Tahoma" w:hAnsi="Tahoma" w:cs="Tahoma"/>
          <w:snapToGrid w:val="0"/>
          <w:color w:val="000000"/>
          <w:sz w:val="24"/>
          <w:szCs w:val="20"/>
        </w:rPr>
        <w:t xml:space="preserve"> for the city or county</w:t>
      </w:r>
      <w:r w:rsidRPr="00C13305">
        <w:rPr>
          <w:rFonts w:ascii="Tahoma" w:hAnsi="Tahoma" w:cs="Tahoma"/>
          <w:snapToGrid w:val="0"/>
          <w:color w:val="000000"/>
          <w:sz w:val="24"/>
          <w:szCs w:val="20"/>
        </w:rPr>
        <w:t>, energy efficiency assessments and improvements, Main Street/Community assessments, and community mapping,</w:t>
      </w:r>
    </w:p>
    <w:p w14:paraId="60061075" w14:textId="77777777" w:rsidR="00B52D9A" w:rsidRPr="00C13305" w:rsidRDefault="00B52D9A" w:rsidP="00FE710A">
      <w:pPr>
        <w:pStyle w:val="ListParagraph"/>
        <w:numPr>
          <w:ilvl w:val="1"/>
          <w:numId w:val="11"/>
        </w:numPr>
        <w:rPr>
          <w:rFonts w:ascii="Tahoma" w:hAnsi="Tahoma" w:cs="Tahoma"/>
          <w:snapToGrid w:val="0"/>
          <w:color w:val="000000"/>
          <w:sz w:val="24"/>
          <w:szCs w:val="20"/>
        </w:rPr>
      </w:pPr>
      <w:r w:rsidRPr="00C13305">
        <w:rPr>
          <w:rFonts w:ascii="Tahoma" w:hAnsi="Tahoma" w:cs="Tahoma"/>
          <w:snapToGrid w:val="0"/>
          <w:color w:val="000000"/>
          <w:sz w:val="24"/>
          <w:szCs w:val="20"/>
        </w:rPr>
        <w:t>Small scale capital improvements projects</w:t>
      </w:r>
      <w:r w:rsidR="00F631A0" w:rsidRPr="00C13305">
        <w:rPr>
          <w:rFonts w:ascii="Tahoma" w:hAnsi="Tahoma" w:cs="Tahoma"/>
          <w:snapToGrid w:val="0"/>
          <w:color w:val="000000"/>
          <w:sz w:val="24"/>
          <w:szCs w:val="20"/>
        </w:rPr>
        <w:t>—not vehicles or attachments of any kind</w:t>
      </w:r>
    </w:p>
    <w:p w14:paraId="63B25076" w14:textId="7614482A" w:rsidR="00B52D9A" w:rsidRPr="00C13305" w:rsidRDefault="00B52D9A" w:rsidP="00FE710A">
      <w:pPr>
        <w:pStyle w:val="ListParagraph"/>
        <w:numPr>
          <w:ilvl w:val="1"/>
          <w:numId w:val="11"/>
        </w:numPr>
        <w:rPr>
          <w:rFonts w:ascii="Tahoma" w:hAnsi="Tahoma" w:cs="Tahoma"/>
          <w:snapToGrid w:val="0"/>
          <w:color w:val="000000"/>
          <w:sz w:val="24"/>
          <w:szCs w:val="20"/>
        </w:rPr>
      </w:pPr>
      <w:r w:rsidRPr="00C13305">
        <w:rPr>
          <w:rFonts w:ascii="Tahoma" w:hAnsi="Tahoma" w:cs="Tahoma"/>
          <w:snapToGrid w:val="0"/>
          <w:color w:val="000000"/>
          <w:sz w:val="24"/>
          <w:szCs w:val="20"/>
        </w:rPr>
        <w:t xml:space="preserve">Development of marketing/promotional resources </w:t>
      </w:r>
    </w:p>
    <w:p w14:paraId="4AC5B7A7" w14:textId="77777777" w:rsidR="00B52D9A" w:rsidRPr="00C13305" w:rsidRDefault="00B52D9A" w:rsidP="00FE710A">
      <w:pPr>
        <w:pStyle w:val="ListParagraph"/>
        <w:numPr>
          <w:ilvl w:val="1"/>
          <w:numId w:val="11"/>
        </w:numPr>
        <w:rPr>
          <w:rFonts w:ascii="Tahoma" w:hAnsi="Tahoma" w:cs="Tahoma"/>
          <w:snapToGrid w:val="0"/>
          <w:color w:val="000000"/>
          <w:sz w:val="24"/>
          <w:szCs w:val="20"/>
        </w:rPr>
      </w:pPr>
      <w:r w:rsidRPr="00C13305">
        <w:rPr>
          <w:rFonts w:ascii="Tahoma" w:hAnsi="Tahoma" w:cs="Tahoma"/>
          <w:snapToGrid w:val="0"/>
          <w:color w:val="000000"/>
          <w:sz w:val="24"/>
          <w:szCs w:val="20"/>
        </w:rPr>
        <w:t>Planning studies/analysis for municipality/county use,</w:t>
      </w:r>
    </w:p>
    <w:p w14:paraId="1E235404" w14:textId="77777777" w:rsidR="00B52D9A" w:rsidRPr="00C13305" w:rsidRDefault="00B52D9A" w:rsidP="00FE710A">
      <w:pPr>
        <w:pStyle w:val="ListParagraph"/>
        <w:numPr>
          <w:ilvl w:val="1"/>
          <w:numId w:val="11"/>
        </w:numPr>
        <w:rPr>
          <w:rFonts w:ascii="Tahoma" w:hAnsi="Tahoma" w:cs="Tahoma"/>
          <w:snapToGrid w:val="0"/>
          <w:color w:val="000000"/>
          <w:sz w:val="24"/>
          <w:szCs w:val="20"/>
        </w:rPr>
      </w:pPr>
      <w:r w:rsidRPr="00C13305">
        <w:rPr>
          <w:rFonts w:ascii="Tahoma" w:hAnsi="Tahoma" w:cs="Tahoma"/>
          <w:snapToGrid w:val="0"/>
          <w:color w:val="000000"/>
          <w:sz w:val="24"/>
          <w:szCs w:val="20"/>
        </w:rPr>
        <w:t xml:space="preserve">Training or meeting facilitation </w:t>
      </w:r>
      <w:r w:rsidR="00F631A0" w:rsidRPr="00C13305">
        <w:rPr>
          <w:rFonts w:ascii="Tahoma" w:hAnsi="Tahoma" w:cs="Tahoma"/>
          <w:snapToGrid w:val="0"/>
          <w:color w:val="000000"/>
          <w:sz w:val="24"/>
          <w:szCs w:val="20"/>
        </w:rPr>
        <w:t>for the city or county</w:t>
      </w:r>
      <w:r w:rsidRPr="00C13305">
        <w:rPr>
          <w:rFonts w:ascii="Tahoma" w:hAnsi="Tahoma" w:cs="Tahoma"/>
          <w:snapToGrid w:val="0"/>
          <w:color w:val="000000"/>
          <w:sz w:val="24"/>
          <w:szCs w:val="20"/>
        </w:rPr>
        <w:t xml:space="preserve"> </w:t>
      </w:r>
    </w:p>
    <w:p w14:paraId="4C5AE8D5" w14:textId="77777777" w:rsidR="00B52D9A" w:rsidRPr="00C13305" w:rsidRDefault="00B52D9A" w:rsidP="007A5F69">
      <w:pPr>
        <w:pStyle w:val="BodyText"/>
        <w:numPr>
          <w:ilvl w:val="0"/>
          <w:numId w:val="6"/>
        </w:numPr>
        <w:spacing w:line="276" w:lineRule="auto"/>
        <w:jc w:val="both"/>
        <w:rPr>
          <w:rFonts w:ascii="Tahoma" w:hAnsi="Tahoma" w:cs="Tahoma"/>
          <w:sz w:val="22"/>
        </w:rPr>
      </w:pPr>
      <w:r w:rsidRPr="00C13305">
        <w:rPr>
          <w:rFonts w:ascii="Tahoma" w:hAnsi="Tahoma" w:cs="Tahoma"/>
        </w:rPr>
        <w:lastRenderedPageBreak/>
        <w:t xml:space="preserve">Grant funds </w:t>
      </w:r>
      <w:r w:rsidRPr="00C13305">
        <w:rPr>
          <w:rFonts w:ascii="Tahoma" w:hAnsi="Tahoma" w:cs="Tahoma"/>
          <w:b/>
          <w:u w:val="single"/>
        </w:rPr>
        <w:t>may not</w:t>
      </w:r>
      <w:r w:rsidRPr="00C13305">
        <w:rPr>
          <w:rFonts w:ascii="Tahoma" w:hAnsi="Tahoma" w:cs="Tahoma"/>
        </w:rPr>
        <w:t xml:space="preserve"> be used to supplant regularly budgeted staff or project funds, </w:t>
      </w:r>
      <w:r w:rsidRPr="00C13305">
        <w:rPr>
          <w:rFonts w:ascii="Tahoma" w:hAnsi="Tahoma" w:cs="Tahoma"/>
          <w:szCs w:val="24"/>
        </w:rPr>
        <w:t xml:space="preserve">to purchase rolling stock, </w:t>
      </w:r>
      <w:r w:rsidR="00660F38" w:rsidRPr="00C13305">
        <w:rPr>
          <w:rFonts w:ascii="Tahoma" w:hAnsi="Tahoma" w:cs="Tahoma"/>
          <w:szCs w:val="24"/>
        </w:rPr>
        <w:t>furniture, fixtures, equipment</w:t>
      </w:r>
      <w:r w:rsidRPr="00C13305">
        <w:rPr>
          <w:rFonts w:ascii="Tahoma" w:hAnsi="Tahoma" w:cs="Tahoma"/>
          <w:szCs w:val="24"/>
        </w:rPr>
        <w:t>, or normal operating expenses, etc.</w:t>
      </w:r>
      <w:r w:rsidRPr="00C13305">
        <w:rPr>
          <w:rFonts w:ascii="Tahoma" w:hAnsi="Tahoma" w:cs="Tahoma"/>
          <w:sz w:val="22"/>
        </w:rPr>
        <w:t xml:space="preserve">  </w:t>
      </w:r>
    </w:p>
    <w:p w14:paraId="56A302E0" w14:textId="77777777" w:rsidR="00B52D9A" w:rsidRPr="00C13305" w:rsidRDefault="00B52D9A" w:rsidP="00946574">
      <w:pPr>
        <w:pStyle w:val="BodyText"/>
        <w:numPr>
          <w:ilvl w:val="0"/>
          <w:numId w:val="6"/>
        </w:numPr>
        <w:spacing w:line="276" w:lineRule="auto"/>
        <w:jc w:val="both"/>
        <w:rPr>
          <w:rFonts w:ascii="Tahoma" w:hAnsi="Tahoma" w:cs="Tahoma"/>
          <w:szCs w:val="24"/>
        </w:rPr>
      </w:pPr>
      <w:r w:rsidRPr="00C13305">
        <w:rPr>
          <w:rFonts w:ascii="Tahoma" w:hAnsi="Tahoma" w:cs="Tahoma"/>
          <w:szCs w:val="24"/>
        </w:rPr>
        <w:t>Documentation of cash expenditures must follow the Department of Local Affairs process including:</w:t>
      </w:r>
    </w:p>
    <w:p w14:paraId="46B240DD" w14:textId="77777777" w:rsidR="00B52D9A" w:rsidRPr="00C13305" w:rsidRDefault="00B52D9A" w:rsidP="00FE710A">
      <w:pPr>
        <w:pStyle w:val="BodyText"/>
        <w:numPr>
          <w:ilvl w:val="0"/>
          <w:numId w:val="12"/>
        </w:numPr>
        <w:spacing w:line="276" w:lineRule="auto"/>
        <w:jc w:val="both"/>
        <w:rPr>
          <w:rFonts w:ascii="Tahoma" w:hAnsi="Tahoma" w:cs="Tahoma"/>
          <w:szCs w:val="24"/>
        </w:rPr>
      </w:pPr>
      <w:r w:rsidRPr="00C13305">
        <w:rPr>
          <w:rFonts w:ascii="Tahoma" w:hAnsi="Tahoma" w:cs="Tahoma"/>
          <w:szCs w:val="24"/>
        </w:rPr>
        <w:t xml:space="preserve">If the project includes capital improvements, purchase of hard assets i.e. benches, or </w:t>
      </w:r>
      <w:r w:rsidR="008028AF" w:rsidRPr="00C13305">
        <w:rPr>
          <w:rFonts w:ascii="Tahoma" w:hAnsi="Tahoma" w:cs="Tahoma"/>
          <w:szCs w:val="24"/>
        </w:rPr>
        <w:t>hiring a consultant</w:t>
      </w:r>
      <w:r w:rsidRPr="00C13305">
        <w:rPr>
          <w:rFonts w:ascii="Tahoma" w:hAnsi="Tahoma" w:cs="Tahoma"/>
          <w:szCs w:val="24"/>
        </w:rPr>
        <w:t xml:space="preserve">, </w:t>
      </w:r>
      <w:r w:rsidR="008028AF" w:rsidRPr="00C13305">
        <w:rPr>
          <w:rFonts w:ascii="Tahoma" w:hAnsi="Tahoma" w:cs="Tahoma"/>
          <w:szCs w:val="24"/>
        </w:rPr>
        <w:t xml:space="preserve">the project must have a </w:t>
      </w:r>
      <w:r w:rsidR="007C7734" w:rsidRPr="00C13305">
        <w:rPr>
          <w:rFonts w:ascii="Tahoma" w:hAnsi="Tahoma" w:cs="Tahoma"/>
          <w:szCs w:val="24"/>
        </w:rPr>
        <w:t>competitive selection process;</w:t>
      </w:r>
      <w:r w:rsidR="008028AF" w:rsidRPr="00C13305">
        <w:rPr>
          <w:rFonts w:ascii="Tahoma" w:hAnsi="Tahoma" w:cs="Tahoma"/>
          <w:szCs w:val="24"/>
        </w:rPr>
        <w:t xml:space="preserve"> </w:t>
      </w:r>
      <w:r w:rsidRPr="00C13305">
        <w:rPr>
          <w:rFonts w:ascii="Tahoma" w:hAnsi="Tahoma" w:cs="Tahoma"/>
          <w:szCs w:val="24"/>
        </w:rPr>
        <w:t xml:space="preserve">bidding must be open and competitive. </w:t>
      </w:r>
    </w:p>
    <w:p w14:paraId="3F6F30EE" w14:textId="08013B0C" w:rsidR="00B52D9A" w:rsidRPr="00C13305" w:rsidRDefault="00B52D9A" w:rsidP="00FE710A">
      <w:pPr>
        <w:pStyle w:val="BodyText"/>
        <w:numPr>
          <w:ilvl w:val="0"/>
          <w:numId w:val="12"/>
        </w:numPr>
        <w:spacing w:line="276" w:lineRule="auto"/>
        <w:jc w:val="both"/>
        <w:rPr>
          <w:rFonts w:ascii="Tahoma" w:hAnsi="Tahoma" w:cs="Tahoma"/>
          <w:szCs w:val="24"/>
          <w:u w:val="single"/>
        </w:rPr>
      </w:pPr>
      <w:r w:rsidRPr="00C13305">
        <w:rPr>
          <w:rFonts w:ascii="Tahoma" w:hAnsi="Tahoma" w:cs="Tahoma"/>
          <w:szCs w:val="24"/>
        </w:rPr>
        <w:t xml:space="preserve">Submit a final one-page report of the </w:t>
      </w:r>
      <w:r w:rsidRPr="00C13305">
        <w:rPr>
          <w:rFonts w:ascii="Tahoma" w:hAnsi="Tahoma" w:cs="Tahoma"/>
          <w:szCs w:val="24"/>
          <w:u w:val="single"/>
        </w:rPr>
        <w:t>project accomplishments</w:t>
      </w:r>
      <w:r w:rsidR="00271F09" w:rsidRPr="00C13305">
        <w:rPr>
          <w:rFonts w:ascii="Tahoma" w:hAnsi="Tahoma" w:cs="Tahoma"/>
          <w:szCs w:val="24"/>
          <w:u w:val="single"/>
        </w:rPr>
        <w:t xml:space="preserve"> that </w:t>
      </w:r>
      <w:proofErr w:type="gramStart"/>
      <w:r w:rsidR="00271F09" w:rsidRPr="00C13305">
        <w:rPr>
          <w:rFonts w:ascii="Tahoma" w:hAnsi="Tahoma" w:cs="Tahoma"/>
          <w:szCs w:val="24"/>
          <w:u w:val="single"/>
        </w:rPr>
        <w:t>is</w:t>
      </w:r>
      <w:proofErr w:type="gramEnd"/>
      <w:r w:rsidR="00271F09" w:rsidRPr="00C13305">
        <w:rPr>
          <w:rFonts w:ascii="Tahoma" w:hAnsi="Tahoma" w:cs="Tahoma"/>
          <w:b/>
          <w:bCs/>
          <w:szCs w:val="24"/>
          <w:u w:val="single"/>
        </w:rPr>
        <w:t xml:space="preserve"> signed on letter</w:t>
      </w:r>
      <w:r w:rsidR="00E2551A">
        <w:rPr>
          <w:rFonts w:ascii="Tahoma" w:hAnsi="Tahoma" w:cs="Tahoma"/>
          <w:b/>
          <w:bCs/>
          <w:szCs w:val="24"/>
          <w:u w:val="single"/>
        </w:rPr>
        <w:t>head</w:t>
      </w:r>
      <w:r w:rsidRPr="00C13305">
        <w:rPr>
          <w:rFonts w:ascii="Tahoma" w:hAnsi="Tahoma" w:cs="Tahoma"/>
          <w:b/>
          <w:bCs/>
          <w:szCs w:val="24"/>
        </w:rPr>
        <w:t xml:space="preserve">, </w:t>
      </w:r>
      <w:r w:rsidRPr="00C13305">
        <w:rPr>
          <w:rFonts w:ascii="Tahoma" w:hAnsi="Tahoma" w:cs="Tahoma"/>
          <w:szCs w:val="24"/>
          <w:u w:val="single"/>
        </w:rPr>
        <w:t xml:space="preserve">receipts, and a copy of the completed project measurable results. </w:t>
      </w:r>
    </w:p>
    <w:p w14:paraId="1A18D0CD" w14:textId="5C5C1B25" w:rsidR="009A0B5D" w:rsidRPr="00C13305" w:rsidRDefault="00B52D9A" w:rsidP="00083487">
      <w:pPr>
        <w:pStyle w:val="BodyText"/>
        <w:numPr>
          <w:ilvl w:val="1"/>
          <w:numId w:val="12"/>
        </w:numPr>
        <w:spacing w:line="276" w:lineRule="auto"/>
        <w:jc w:val="both"/>
        <w:rPr>
          <w:rFonts w:ascii="Tahoma" w:hAnsi="Tahoma" w:cs="Tahoma"/>
          <w:szCs w:val="24"/>
        </w:rPr>
      </w:pPr>
      <w:r w:rsidRPr="00C13305">
        <w:rPr>
          <w:rFonts w:ascii="Tahoma" w:hAnsi="Tahoma" w:cs="Tahoma"/>
          <w:szCs w:val="24"/>
        </w:rPr>
        <w:t>Submit a</w:t>
      </w:r>
      <w:r w:rsidR="00271F09" w:rsidRPr="00C13305">
        <w:rPr>
          <w:rFonts w:ascii="Tahoma" w:hAnsi="Tahoma" w:cs="Tahoma"/>
          <w:szCs w:val="24"/>
        </w:rPr>
        <w:t xml:space="preserve">n </w:t>
      </w:r>
      <w:r w:rsidR="00271F09" w:rsidRPr="00C13305">
        <w:rPr>
          <w:rFonts w:ascii="Tahoma" w:hAnsi="Tahoma" w:cs="Tahoma"/>
          <w:b/>
          <w:bCs/>
          <w:szCs w:val="24"/>
          <w:u w:val="single"/>
        </w:rPr>
        <w:t>electronic</w:t>
      </w:r>
      <w:r w:rsidRPr="00C13305">
        <w:rPr>
          <w:rFonts w:ascii="Tahoma" w:hAnsi="Tahoma" w:cs="Tahoma"/>
          <w:b/>
          <w:bCs/>
          <w:szCs w:val="24"/>
        </w:rPr>
        <w:t xml:space="preserve"> </w:t>
      </w:r>
      <w:r w:rsidRPr="00C13305">
        <w:rPr>
          <w:rFonts w:ascii="Tahoma" w:hAnsi="Tahoma" w:cs="Tahoma"/>
          <w:szCs w:val="24"/>
        </w:rPr>
        <w:t xml:space="preserve">copy of all invoices and expenses paid for contract </w:t>
      </w:r>
      <w:proofErr w:type="gramStart"/>
      <w:r w:rsidRPr="00C13305">
        <w:rPr>
          <w:rFonts w:ascii="Tahoma" w:hAnsi="Tahoma" w:cs="Tahoma"/>
          <w:szCs w:val="24"/>
        </w:rPr>
        <w:t>services</w:t>
      </w:r>
      <w:r w:rsidR="00271F09" w:rsidRPr="00C13305">
        <w:rPr>
          <w:rFonts w:ascii="Tahoma" w:hAnsi="Tahoma" w:cs="Tahoma"/>
          <w:szCs w:val="24"/>
        </w:rPr>
        <w:t>;</w:t>
      </w:r>
      <w:proofErr w:type="gramEnd"/>
      <w:r w:rsidR="00271F09" w:rsidRPr="00C13305">
        <w:rPr>
          <w:rFonts w:ascii="Tahoma" w:hAnsi="Tahoma" w:cs="Tahoma"/>
          <w:szCs w:val="24"/>
        </w:rPr>
        <w:t xml:space="preserve"> with a copy of the </w:t>
      </w:r>
      <w:r w:rsidR="00271F09" w:rsidRPr="00C13305">
        <w:rPr>
          <w:rFonts w:ascii="Tahoma" w:hAnsi="Tahoma" w:cs="Tahoma"/>
          <w:b/>
          <w:bCs/>
          <w:szCs w:val="24"/>
          <w:u w:val="single"/>
        </w:rPr>
        <w:t>CLEARED CHECK.</w:t>
      </w:r>
    </w:p>
    <w:p w14:paraId="271C7861" w14:textId="4C851F61" w:rsidR="009A0B5D" w:rsidRPr="00C13305" w:rsidRDefault="009A0B5D" w:rsidP="00083487">
      <w:pPr>
        <w:pStyle w:val="ListParagraph"/>
        <w:numPr>
          <w:ilvl w:val="2"/>
          <w:numId w:val="12"/>
        </w:numPr>
        <w:rPr>
          <w:rFonts w:ascii="Tahoma" w:eastAsia="Times New Roman" w:hAnsi="Tahoma" w:cs="Tahoma"/>
          <w:color w:val="000000"/>
          <w:sz w:val="24"/>
          <w:szCs w:val="24"/>
        </w:rPr>
      </w:pPr>
      <w:r w:rsidRPr="00C13305">
        <w:rPr>
          <w:rFonts w:ascii="Tahoma" w:eastAsia="Times New Roman" w:hAnsi="Tahoma" w:cs="Tahoma"/>
          <w:color w:val="000000"/>
          <w:sz w:val="24"/>
          <w:szCs w:val="24"/>
        </w:rPr>
        <w:t>All reports must be thoroughly organized and finalized. The administrator will review only those reports that meet these criteria.</w:t>
      </w:r>
    </w:p>
    <w:p w14:paraId="1CA4CB1E" w14:textId="6497D4EE" w:rsidR="00AE4762" w:rsidRPr="00C13305" w:rsidRDefault="00AE4762" w:rsidP="00FE710A">
      <w:pPr>
        <w:pStyle w:val="BodyText"/>
        <w:numPr>
          <w:ilvl w:val="0"/>
          <w:numId w:val="12"/>
        </w:numPr>
        <w:spacing w:line="276" w:lineRule="auto"/>
        <w:jc w:val="both"/>
        <w:rPr>
          <w:rFonts w:ascii="Tahoma" w:hAnsi="Tahoma" w:cs="Tahoma"/>
          <w:szCs w:val="24"/>
        </w:rPr>
      </w:pPr>
      <w:proofErr w:type="gramStart"/>
      <w:r w:rsidRPr="00C13305">
        <w:rPr>
          <w:rFonts w:ascii="Tahoma" w:hAnsi="Tahoma" w:cs="Tahoma"/>
          <w:szCs w:val="24"/>
        </w:rPr>
        <w:t>Invoice</w:t>
      </w:r>
      <w:proofErr w:type="gramEnd"/>
      <w:r w:rsidRPr="00C13305">
        <w:rPr>
          <w:rFonts w:ascii="Tahoma" w:hAnsi="Tahoma" w:cs="Tahoma"/>
          <w:szCs w:val="24"/>
        </w:rPr>
        <w:t xml:space="preserve"> must include dates of service performed including starting and ending dates, or a purchase date</w:t>
      </w:r>
      <w:r w:rsidR="00271F09" w:rsidRPr="00C13305">
        <w:rPr>
          <w:rFonts w:ascii="Tahoma" w:hAnsi="Tahoma" w:cs="Tahoma"/>
          <w:szCs w:val="24"/>
        </w:rPr>
        <w:t xml:space="preserve">s, </w:t>
      </w:r>
      <w:r w:rsidR="00271F09" w:rsidRPr="00C13305">
        <w:rPr>
          <w:rFonts w:ascii="Tahoma" w:hAnsi="Tahoma" w:cs="Tahoma"/>
          <w:b/>
          <w:bCs/>
          <w:szCs w:val="24"/>
          <w:u w:val="single"/>
        </w:rPr>
        <w:t>and must not be before the award date in the 3- way agreement.</w:t>
      </w:r>
    </w:p>
    <w:p w14:paraId="660F887E" w14:textId="56BA3D03" w:rsidR="00B52D9A" w:rsidRPr="00C13305" w:rsidRDefault="00B52D9A" w:rsidP="00CD2E43">
      <w:pPr>
        <w:pStyle w:val="BodyText"/>
        <w:numPr>
          <w:ilvl w:val="0"/>
          <w:numId w:val="6"/>
        </w:numPr>
        <w:spacing w:line="276" w:lineRule="auto"/>
        <w:jc w:val="both"/>
        <w:rPr>
          <w:rFonts w:ascii="Tahoma" w:hAnsi="Tahoma" w:cs="Tahoma"/>
          <w:szCs w:val="24"/>
          <w:u w:val="single"/>
        </w:rPr>
      </w:pPr>
      <w:r w:rsidRPr="00C13305">
        <w:rPr>
          <w:rFonts w:ascii="Tahoma" w:hAnsi="Tahoma" w:cs="Tahoma"/>
          <w:szCs w:val="24"/>
        </w:rPr>
        <w:t xml:space="preserve">Recipients of SLVCOG </w:t>
      </w:r>
      <w:r w:rsidR="00271F09" w:rsidRPr="00C13305">
        <w:rPr>
          <w:rFonts w:ascii="Tahoma" w:hAnsi="Tahoma" w:cs="Tahoma"/>
          <w:szCs w:val="24"/>
        </w:rPr>
        <w:t>2025</w:t>
      </w:r>
      <w:r w:rsidRPr="00C13305">
        <w:rPr>
          <w:rFonts w:ascii="Tahoma" w:hAnsi="Tahoma" w:cs="Tahoma"/>
          <w:szCs w:val="24"/>
        </w:rPr>
        <w:t xml:space="preserve"> Economic Development Grant will sign a letter of agreement including these guidelines. This is a </w:t>
      </w:r>
      <w:r w:rsidR="00666338" w:rsidRPr="00C13305">
        <w:rPr>
          <w:rFonts w:ascii="Tahoma" w:hAnsi="Tahoma" w:cs="Tahoma"/>
          <w:b/>
          <w:szCs w:val="24"/>
          <w:u w:val="single"/>
        </w:rPr>
        <w:t>REIMBURSEMENT GRANT</w:t>
      </w:r>
      <w:r w:rsidR="00201B58" w:rsidRPr="00C13305">
        <w:rPr>
          <w:rFonts w:ascii="Tahoma" w:hAnsi="Tahoma" w:cs="Tahoma"/>
          <w:b/>
          <w:szCs w:val="24"/>
          <w:u w:val="single"/>
        </w:rPr>
        <w:t xml:space="preserve">.  </w:t>
      </w:r>
      <w:r w:rsidR="00201B58" w:rsidRPr="00C13305">
        <w:rPr>
          <w:rFonts w:ascii="Tahoma" w:hAnsi="Tahoma" w:cs="Tahoma"/>
          <w:b/>
          <w:szCs w:val="24"/>
        </w:rPr>
        <w:t>Each</w:t>
      </w:r>
      <w:r w:rsidR="00201B58" w:rsidRPr="00C13305">
        <w:rPr>
          <w:rFonts w:ascii="Tahoma" w:hAnsi="Tahoma" w:cs="Tahoma"/>
          <w:szCs w:val="24"/>
        </w:rPr>
        <w:t xml:space="preserve"> </w:t>
      </w:r>
      <w:r w:rsidR="00201B58" w:rsidRPr="00C13305">
        <w:rPr>
          <w:rFonts w:ascii="Tahoma" w:hAnsi="Tahoma" w:cs="Tahoma"/>
          <w:szCs w:val="24"/>
          <w:u w:val="single"/>
        </w:rPr>
        <w:t>project is fully responsible for full payment of project</w:t>
      </w:r>
      <w:r w:rsidR="00201B58" w:rsidRPr="00C13305">
        <w:rPr>
          <w:rFonts w:ascii="Tahoma" w:hAnsi="Tahoma" w:cs="Tahoma"/>
          <w:szCs w:val="24"/>
        </w:rPr>
        <w:t xml:space="preserve"> </w:t>
      </w:r>
      <w:r w:rsidR="00201B58" w:rsidRPr="00C13305">
        <w:rPr>
          <w:rFonts w:ascii="Tahoma" w:hAnsi="Tahoma" w:cs="Tahoma"/>
          <w:b/>
          <w:szCs w:val="24"/>
        </w:rPr>
        <w:t>after which</w:t>
      </w:r>
      <w:r w:rsidR="00201B58" w:rsidRPr="00C13305">
        <w:rPr>
          <w:rFonts w:ascii="Tahoma" w:hAnsi="Tahoma" w:cs="Tahoma"/>
          <w:szCs w:val="24"/>
        </w:rPr>
        <w:t xml:space="preserve"> reimbursement will occur provided all required documentation (invoices </w:t>
      </w:r>
      <w:r w:rsidR="00201B58" w:rsidRPr="00C13305">
        <w:rPr>
          <w:rFonts w:ascii="Tahoma" w:hAnsi="Tahoma" w:cs="Tahoma"/>
          <w:szCs w:val="24"/>
          <w:u w:val="single"/>
        </w:rPr>
        <w:t>and proof of payment for same)</w:t>
      </w:r>
      <w:r w:rsidR="00201B58" w:rsidRPr="00C13305">
        <w:rPr>
          <w:rFonts w:ascii="Tahoma" w:hAnsi="Tahoma" w:cs="Tahoma"/>
          <w:szCs w:val="24"/>
        </w:rPr>
        <w:t xml:space="preserve"> are provided to SLVCOG when proje</w:t>
      </w:r>
      <w:r w:rsidRPr="00C13305">
        <w:rPr>
          <w:rFonts w:ascii="Tahoma" w:hAnsi="Tahoma" w:cs="Tahoma"/>
          <w:szCs w:val="24"/>
        </w:rPr>
        <w:t>ct is complete.</w:t>
      </w:r>
      <w:r w:rsidRPr="00C13305">
        <w:rPr>
          <w:rFonts w:ascii="Tahoma" w:hAnsi="Tahoma" w:cs="Tahoma"/>
          <w:szCs w:val="24"/>
          <w:u w:val="single"/>
        </w:rPr>
        <w:t xml:space="preserve">  </w:t>
      </w:r>
    </w:p>
    <w:p w14:paraId="7CF440C2" w14:textId="77777777" w:rsidR="001B0B51" w:rsidRPr="00C13305" w:rsidRDefault="001B0B51" w:rsidP="00CD2E43">
      <w:pPr>
        <w:pStyle w:val="BodyText"/>
        <w:numPr>
          <w:ilvl w:val="0"/>
          <w:numId w:val="6"/>
        </w:numPr>
        <w:spacing w:line="276" w:lineRule="auto"/>
        <w:jc w:val="both"/>
        <w:rPr>
          <w:rFonts w:ascii="Tahoma" w:hAnsi="Tahoma" w:cs="Tahoma"/>
          <w:szCs w:val="24"/>
          <w:u w:val="single"/>
        </w:rPr>
      </w:pPr>
      <w:r w:rsidRPr="00C13305">
        <w:rPr>
          <w:rFonts w:ascii="Tahoma" w:hAnsi="Tahoma" w:cs="Tahoma"/>
          <w:szCs w:val="24"/>
          <w:u w:val="single"/>
        </w:rPr>
        <w:t>Detailed budget with explanation of how costs derived mandatory.</w:t>
      </w:r>
    </w:p>
    <w:p w14:paraId="17614D31" w14:textId="73CF4E31" w:rsidR="00C133DE" w:rsidRPr="00C13305" w:rsidRDefault="00C133DE" w:rsidP="002E75FE">
      <w:pPr>
        <w:pStyle w:val="ListParagraph"/>
        <w:numPr>
          <w:ilvl w:val="1"/>
          <w:numId w:val="6"/>
        </w:numPr>
        <w:jc w:val="both"/>
        <w:rPr>
          <w:rFonts w:ascii="Tahoma" w:hAnsi="Tahoma" w:cs="Tahoma"/>
          <w:b/>
          <w:bCs/>
          <w:szCs w:val="24"/>
        </w:rPr>
      </w:pPr>
      <w:r w:rsidRPr="00C13305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If you anticipate that the full budget will not be utilized while working on the project, you must inform the Grant Administrator (Alliyah Garcia) immediately.</w:t>
      </w:r>
    </w:p>
    <w:p w14:paraId="41653D66" w14:textId="611C6A29" w:rsidR="001B0B51" w:rsidRPr="00C13305" w:rsidRDefault="001B0B51" w:rsidP="00CD2E43">
      <w:pPr>
        <w:pStyle w:val="BodyText"/>
        <w:numPr>
          <w:ilvl w:val="0"/>
          <w:numId w:val="6"/>
        </w:numPr>
        <w:spacing w:line="276" w:lineRule="auto"/>
        <w:jc w:val="both"/>
        <w:rPr>
          <w:rFonts w:ascii="Tahoma" w:hAnsi="Tahoma" w:cs="Tahoma"/>
          <w:szCs w:val="24"/>
          <w:u w:val="single"/>
        </w:rPr>
      </w:pPr>
      <w:r w:rsidRPr="00C13305">
        <w:rPr>
          <w:rFonts w:ascii="Tahoma" w:hAnsi="Tahoma" w:cs="Tahoma"/>
          <w:szCs w:val="24"/>
          <w:u w:val="single"/>
        </w:rPr>
        <w:t>Once approved for a project quarterly updates/communication with Gr</w:t>
      </w:r>
      <w:r w:rsidR="004B6856" w:rsidRPr="00C13305">
        <w:rPr>
          <w:rFonts w:ascii="Tahoma" w:hAnsi="Tahoma" w:cs="Tahoma"/>
          <w:szCs w:val="24"/>
          <w:u w:val="single"/>
        </w:rPr>
        <w:t>ant Administrator (</w:t>
      </w:r>
      <w:r w:rsidR="00F47C19" w:rsidRPr="00C13305">
        <w:rPr>
          <w:rFonts w:ascii="Tahoma" w:hAnsi="Tahoma" w:cs="Tahoma"/>
          <w:szCs w:val="24"/>
          <w:u w:val="single"/>
        </w:rPr>
        <w:t>Alliyah Garcia</w:t>
      </w:r>
      <w:r w:rsidRPr="00C13305">
        <w:rPr>
          <w:rFonts w:ascii="Tahoma" w:hAnsi="Tahoma" w:cs="Tahoma"/>
          <w:szCs w:val="24"/>
          <w:u w:val="single"/>
        </w:rPr>
        <w:t xml:space="preserve">) </w:t>
      </w:r>
      <w:proofErr w:type="gramStart"/>
      <w:r w:rsidRPr="00C13305">
        <w:rPr>
          <w:rFonts w:ascii="Tahoma" w:hAnsi="Tahoma" w:cs="Tahoma"/>
          <w:szCs w:val="24"/>
          <w:u w:val="single"/>
        </w:rPr>
        <w:t>is</w:t>
      </w:r>
      <w:proofErr w:type="gramEnd"/>
      <w:r w:rsidRPr="00C13305">
        <w:rPr>
          <w:rFonts w:ascii="Tahoma" w:hAnsi="Tahoma" w:cs="Tahoma"/>
          <w:szCs w:val="24"/>
          <w:u w:val="single"/>
        </w:rPr>
        <w:t xml:space="preserve"> </w:t>
      </w:r>
      <w:r w:rsidRPr="00C13305">
        <w:rPr>
          <w:rFonts w:ascii="Tahoma" w:hAnsi="Tahoma" w:cs="Tahoma"/>
          <w:b/>
          <w:szCs w:val="24"/>
          <w:u w:val="single"/>
        </w:rPr>
        <w:t>required.</w:t>
      </w:r>
    </w:p>
    <w:p w14:paraId="6FE3BD28" w14:textId="02B37A17" w:rsidR="009A0B5D" w:rsidRPr="00C13305" w:rsidRDefault="009A0B5D" w:rsidP="009A0B5D">
      <w:pPr>
        <w:pStyle w:val="BodyText"/>
        <w:numPr>
          <w:ilvl w:val="1"/>
          <w:numId w:val="6"/>
        </w:numPr>
        <w:spacing w:line="276" w:lineRule="auto"/>
        <w:jc w:val="both"/>
        <w:rPr>
          <w:rFonts w:ascii="Tahoma" w:hAnsi="Tahoma" w:cs="Tahoma"/>
          <w:szCs w:val="24"/>
        </w:rPr>
      </w:pPr>
      <w:r w:rsidRPr="00C13305">
        <w:rPr>
          <w:rFonts w:ascii="Tahoma" w:hAnsi="Tahoma" w:cs="Tahoma"/>
          <w:szCs w:val="24"/>
        </w:rPr>
        <w:t>Applicants must maintain consistent and timely communication with Alliyah, strictly adhering to all established deadlines.</w:t>
      </w:r>
      <w:r w:rsidRPr="00E2551A">
        <w:rPr>
          <w:rFonts w:ascii="Tahoma" w:hAnsi="Tahoma" w:cs="Tahoma"/>
          <w:b/>
          <w:bCs/>
          <w:szCs w:val="24"/>
        </w:rPr>
        <w:t xml:space="preserve"> </w:t>
      </w:r>
      <w:r w:rsidRPr="00E2551A">
        <w:rPr>
          <w:rFonts w:ascii="Tahoma" w:hAnsi="Tahoma" w:cs="Tahoma"/>
          <w:b/>
          <w:bCs/>
          <w:szCs w:val="24"/>
          <w:u w:val="single"/>
        </w:rPr>
        <w:t>Failure to comply may result in disqualification from future awards.</w:t>
      </w:r>
    </w:p>
    <w:p w14:paraId="63F153AF" w14:textId="51B6E107" w:rsidR="00455AA6" w:rsidRPr="00C13305" w:rsidRDefault="00666338" w:rsidP="00CD2E43">
      <w:pPr>
        <w:pStyle w:val="BodyText"/>
        <w:numPr>
          <w:ilvl w:val="0"/>
          <w:numId w:val="6"/>
        </w:numPr>
        <w:spacing w:line="276" w:lineRule="auto"/>
        <w:jc w:val="both"/>
        <w:rPr>
          <w:rFonts w:ascii="Tahoma" w:hAnsi="Tahoma" w:cs="Tahoma"/>
          <w:szCs w:val="24"/>
          <w:u w:val="single"/>
        </w:rPr>
      </w:pPr>
      <w:r w:rsidRPr="00C13305">
        <w:rPr>
          <w:rFonts w:ascii="Tahoma" w:hAnsi="Tahoma" w:cs="Tahoma"/>
          <w:szCs w:val="24"/>
          <w:u w:val="single"/>
        </w:rPr>
        <w:t xml:space="preserve">Work for the project </w:t>
      </w:r>
      <w:r w:rsidRPr="00C13305">
        <w:rPr>
          <w:rFonts w:ascii="Tahoma" w:hAnsi="Tahoma" w:cs="Tahoma"/>
          <w:b/>
          <w:szCs w:val="24"/>
          <w:u w:val="single"/>
        </w:rPr>
        <w:t>may not</w:t>
      </w:r>
      <w:r w:rsidRPr="00C13305">
        <w:rPr>
          <w:rFonts w:ascii="Tahoma" w:hAnsi="Tahoma" w:cs="Tahoma"/>
          <w:szCs w:val="24"/>
          <w:u w:val="single"/>
        </w:rPr>
        <w:t xml:space="preserve"> begin until all documents are fully signed/dated by all parties</w:t>
      </w:r>
      <w:r w:rsidR="00455AA6" w:rsidRPr="00C13305">
        <w:rPr>
          <w:rFonts w:ascii="Tahoma" w:hAnsi="Tahoma" w:cs="Tahoma"/>
          <w:szCs w:val="24"/>
          <w:u w:val="single"/>
        </w:rPr>
        <w:t xml:space="preserve"> or </w:t>
      </w:r>
      <w:r w:rsidR="00201B58" w:rsidRPr="00C13305">
        <w:rPr>
          <w:rFonts w:ascii="Tahoma" w:hAnsi="Tahoma" w:cs="Tahoma"/>
          <w:b/>
          <w:szCs w:val="24"/>
          <w:u w:val="single"/>
        </w:rPr>
        <w:t xml:space="preserve">the SLVCOG cannot </w:t>
      </w:r>
      <w:r w:rsidR="00455AA6" w:rsidRPr="00C13305">
        <w:rPr>
          <w:rFonts w:ascii="Tahoma" w:hAnsi="Tahoma" w:cs="Tahoma"/>
          <w:b/>
          <w:szCs w:val="24"/>
          <w:u w:val="single"/>
        </w:rPr>
        <w:t>reimburse</w:t>
      </w:r>
      <w:r w:rsidR="00201B58" w:rsidRPr="00C13305">
        <w:rPr>
          <w:rFonts w:ascii="Tahoma" w:hAnsi="Tahoma" w:cs="Tahoma"/>
          <w:b/>
          <w:szCs w:val="24"/>
          <w:u w:val="single"/>
        </w:rPr>
        <w:t xml:space="preserve"> for project expenditures</w:t>
      </w:r>
      <w:r w:rsidRPr="00C13305">
        <w:rPr>
          <w:rFonts w:ascii="Tahoma" w:hAnsi="Tahoma" w:cs="Tahoma"/>
          <w:szCs w:val="24"/>
          <w:u w:val="single"/>
        </w:rPr>
        <w:t xml:space="preserve">.  </w:t>
      </w:r>
    </w:p>
    <w:p w14:paraId="3C24546A" w14:textId="77777777" w:rsidR="00666338" w:rsidRPr="00C13305" w:rsidRDefault="00455AA6" w:rsidP="00CD2E43">
      <w:pPr>
        <w:pStyle w:val="BodyText"/>
        <w:numPr>
          <w:ilvl w:val="0"/>
          <w:numId w:val="6"/>
        </w:numPr>
        <w:spacing w:line="276" w:lineRule="auto"/>
        <w:jc w:val="both"/>
        <w:rPr>
          <w:rFonts w:ascii="Tahoma" w:hAnsi="Tahoma" w:cs="Tahoma"/>
          <w:szCs w:val="24"/>
          <w:u w:val="single"/>
        </w:rPr>
      </w:pPr>
      <w:r w:rsidRPr="00C13305">
        <w:rPr>
          <w:rFonts w:ascii="Tahoma" w:hAnsi="Tahoma" w:cs="Tahoma"/>
          <w:szCs w:val="24"/>
          <w:u w:val="single"/>
        </w:rPr>
        <w:t xml:space="preserve">It will be the SLVCOG’s Executive Board discretion the following year to accept an application </w:t>
      </w:r>
      <w:r w:rsidRPr="00C13305">
        <w:rPr>
          <w:rFonts w:ascii="Tahoma" w:hAnsi="Tahoma" w:cs="Tahoma"/>
          <w:b/>
          <w:szCs w:val="24"/>
          <w:u w:val="single"/>
        </w:rPr>
        <w:t>or not</w:t>
      </w:r>
      <w:r w:rsidRPr="00C13305">
        <w:rPr>
          <w:rFonts w:ascii="Tahoma" w:hAnsi="Tahoma" w:cs="Tahoma"/>
          <w:szCs w:val="24"/>
          <w:u w:val="single"/>
        </w:rPr>
        <w:t xml:space="preserve"> from any entity who violates these guidelines.</w:t>
      </w:r>
    </w:p>
    <w:p w14:paraId="58C7394D" w14:textId="77777777" w:rsidR="00B52D9A" w:rsidRPr="00C13305" w:rsidRDefault="00B52D9A" w:rsidP="00291614">
      <w:pPr>
        <w:pStyle w:val="BodyText"/>
        <w:rPr>
          <w:rFonts w:ascii="Tahoma" w:hAnsi="Tahoma"/>
          <w:szCs w:val="24"/>
        </w:rPr>
      </w:pPr>
    </w:p>
    <w:p w14:paraId="6DEE3428" w14:textId="77777777" w:rsidR="00B52D9A" w:rsidRPr="00C13305" w:rsidRDefault="00B52D9A" w:rsidP="00E4739D">
      <w:pPr>
        <w:pStyle w:val="BodyText"/>
        <w:spacing w:line="276" w:lineRule="auto"/>
        <w:jc w:val="both"/>
        <w:rPr>
          <w:rFonts w:ascii="Tahoma" w:hAnsi="Tahoma" w:cs="Tahoma"/>
          <w:b/>
          <w:szCs w:val="24"/>
          <w:u w:val="single"/>
        </w:rPr>
      </w:pPr>
      <w:proofErr w:type="gramStart"/>
      <w:r w:rsidRPr="00C13305">
        <w:rPr>
          <w:rFonts w:ascii="Tahoma" w:hAnsi="Tahoma" w:cs="Tahoma"/>
          <w:b/>
          <w:szCs w:val="24"/>
          <w:u w:val="single"/>
        </w:rPr>
        <w:t>Time Line</w:t>
      </w:r>
      <w:proofErr w:type="gramEnd"/>
      <w:r w:rsidRPr="00C13305">
        <w:rPr>
          <w:rFonts w:ascii="Tahoma" w:hAnsi="Tahoma" w:cs="Tahoma"/>
          <w:b/>
          <w:szCs w:val="24"/>
          <w:u w:val="single"/>
        </w:rPr>
        <w:t>:</w:t>
      </w:r>
    </w:p>
    <w:p w14:paraId="24E7B1FE" w14:textId="3663DB81" w:rsidR="00C133DE" w:rsidRPr="00C13305" w:rsidRDefault="00C133DE" w:rsidP="00E4739D">
      <w:pPr>
        <w:pStyle w:val="BodyText"/>
        <w:spacing w:line="276" w:lineRule="auto"/>
        <w:jc w:val="both"/>
        <w:rPr>
          <w:rFonts w:ascii="Tahoma" w:hAnsi="Tahoma" w:cs="Tahoma"/>
          <w:bCs/>
          <w:szCs w:val="24"/>
        </w:rPr>
      </w:pPr>
      <w:r w:rsidRPr="00C13305">
        <w:rPr>
          <w:rFonts w:ascii="Tahoma" w:hAnsi="Tahoma" w:cs="Tahoma"/>
          <w:bCs/>
          <w:szCs w:val="24"/>
        </w:rPr>
        <w:t>All funds must be fully expended, with proof of payment submitted, by December 31, 2025.</w:t>
      </w:r>
    </w:p>
    <w:p w14:paraId="6653E607" w14:textId="2FE8BC34" w:rsidR="00B52D9A" w:rsidRPr="00C13305" w:rsidRDefault="00B52D9A" w:rsidP="00E4739D">
      <w:pPr>
        <w:rPr>
          <w:rFonts w:ascii="Tahoma" w:hAnsi="Tahoma" w:cs="Tahoma"/>
          <w:snapToGrid w:val="0"/>
          <w:color w:val="000000"/>
          <w:sz w:val="24"/>
          <w:szCs w:val="24"/>
        </w:rPr>
      </w:pPr>
    </w:p>
    <w:p w14:paraId="3BAC925B" w14:textId="77777777" w:rsidR="00B52D9A" w:rsidRPr="00C13305" w:rsidRDefault="00B52D9A" w:rsidP="001D1B4B">
      <w:pPr>
        <w:pStyle w:val="BodyText"/>
        <w:rPr>
          <w:rFonts w:ascii="Tahoma" w:hAnsi="Tahoma"/>
          <w:b/>
          <w:sz w:val="22"/>
        </w:rPr>
      </w:pPr>
    </w:p>
    <w:p w14:paraId="6677718B" w14:textId="77777777" w:rsidR="00B52D9A" w:rsidRPr="00C13305" w:rsidRDefault="00B52D9A" w:rsidP="001D1B4B">
      <w:pPr>
        <w:pStyle w:val="BodyText"/>
        <w:rPr>
          <w:rFonts w:ascii="Tahoma" w:hAnsi="Tahoma"/>
          <w:sz w:val="22"/>
        </w:rPr>
      </w:pPr>
    </w:p>
    <w:p w14:paraId="0F4BBC16" w14:textId="16FB8F8B" w:rsidR="00B52D9A" w:rsidRPr="00C13305" w:rsidRDefault="00B52D9A" w:rsidP="001D1B4B">
      <w:pPr>
        <w:pStyle w:val="BodyText"/>
        <w:jc w:val="center"/>
        <w:rPr>
          <w:szCs w:val="24"/>
          <w:u w:val="single"/>
        </w:rPr>
      </w:pPr>
      <w:r w:rsidRPr="00C13305">
        <w:rPr>
          <w:b/>
          <w:szCs w:val="24"/>
          <w:u w:val="single"/>
        </w:rPr>
        <w:t xml:space="preserve">SLVCOG </w:t>
      </w:r>
      <w:r w:rsidR="00271F09" w:rsidRPr="00C13305">
        <w:rPr>
          <w:b/>
          <w:szCs w:val="24"/>
          <w:u w:val="single"/>
        </w:rPr>
        <w:t>2025</w:t>
      </w:r>
      <w:r w:rsidR="008028AF" w:rsidRPr="00C13305">
        <w:rPr>
          <w:b/>
          <w:szCs w:val="24"/>
          <w:u w:val="single"/>
        </w:rPr>
        <w:t xml:space="preserve"> </w:t>
      </w:r>
      <w:r w:rsidRPr="00C13305">
        <w:rPr>
          <w:b/>
          <w:szCs w:val="24"/>
          <w:u w:val="single"/>
        </w:rPr>
        <w:t>ECONOMIC DEVELOPMENT GRANT APPLICATION</w:t>
      </w:r>
    </w:p>
    <w:p w14:paraId="677B629E" w14:textId="77777777" w:rsidR="00B52D9A" w:rsidRPr="00C13305" w:rsidRDefault="00B52D9A" w:rsidP="00291614">
      <w:pPr>
        <w:pStyle w:val="BodyText"/>
        <w:rPr>
          <w:szCs w:val="24"/>
        </w:rPr>
      </w:pPr>
    </w:p>
    <w:p w14:paraId="0383444F" w14:textId="52295AAA" w:rsidR="00B52D9A" w:rsidRPr="00C13305" w:rsidRDefault="00B52D9A" w:rsidP="00291614">
      <w:pPr>
        <w:pStyle w:val="BodyText"/>
        <w:rPr>
          <w:szCs w:val="24"/>
        </w:rPr>
      </w:pPr>
      <w:r w:rsidRPr="00C13305">
        <w:rPr>
          <w:szCs w:val="24"/>
        </w:rPr>
        <w:t>1</w:t>
      </w:r>
      <w:r w:rsidR="00E2551A" w:rsidRPr="00C13305">
        <w:rPr>
          <w:szCs w:val="24"/>
        </w:rPr>
        <w:t>. Jurisdiction</w:t>
      </w:r>
      <w:r w:rsidR="00D5651C" w:rsidRPr="00C13305">
        <w:rPr>
          <w:szCs w:val="24"/>
        </w:rPr>
        <w:t>:</w:t>
      </w:r>
      <w:r w:rsidR="008D5A19" w:rsidRPr="00C13305">
        <w:rPr>
          <w:szCs w:val="24"/>
          <w:u w:val="single"/>
        </w:rPr>
        <w:tab/>
      </w:r>
      <w:r w:rsidR="00D5651C" w:rsidRPr="00C13305">
        <w:rPr>
          <w:szCs w:val="24"/>
          <w:u w:val="single"/>
        </w:rPr>
        <w:t>______________</w:t>
      </w:r>
      <w:r w:rsidRPr="00C13305">
        <w:rPr>
          <w:szCs w:val="24"/>
        </w:rPr>
        <w:t>_______________________________________</w:t>
      </w:r>
    </w:p>
    <w:p w14:paraId="5DE0364E" w14:textId="77777777" w:rsidR="00B52D9A" w:rsidRPr="00C13305" w:rsidRDefault="00B52D9A" w:rsidP="00291614">
      <w:pPr>
        <w:pStyle w:val="BodyText"/>
        <w:rPr>
          <w:szCs w:val="24"/>
        </w:rPr>
      </w:pPr>
    </w:p>
    <w:p w14:paraId="7D904398" w14:textId="5954045B" w:rsidR="00B52D9A" w:rsidRPr="00C13305" w:rsidRDefault="00B52D9A" w:rsidP="00291614">
      <w:pPr>
        <w:pStyle w:val="BodyText"/>
        <w:rPr>
          <w:szCs w:val="24"/>
        </w:rPr>
      </w:pPr>
      <w:r w:rsidRPr="00C13305">
        <w:rPr>
          <w:szCs w:val="24"/>
        </w:rPr>
        <w:t>2</w:t>
      </w:r>
      <w:r w:rsidR="00E2551A" w:rsidRPr="00C13305">
        <w:rPr>
          <w:szCs w:val="24"/>
        </w:rPr>
        <w:t>. Name</w:t>
      </w:r>
      <w:r w:rsidRPr="00C13305">
        <w:rPr>
          <w:szCs w:val="24"/>
        </w:rPr>
        <w:t xml:space="preserve"> of Person Completing Application</w:t>
      </w:r>
      <w:r w:rsidR="00D5651C" w:rsidRPr="00C13305">
        <w:rPr>
          <w:szCs w:val="24"/>
        </w:rPr>
        <w:t>:</w:t>
      </w:r>
      <w:r w:rsidR="008D5A19" w:rsidRPr="00C13305">
        <w:rPr>
          <w:szCs w:val="24"/>
          <w:u w:val="single"/>
        </w:rPr>
        <w:tab/>
        <w:t>___</w:t>
      </w:r>
      <w:r w:rsidR="00D5651C" w:rsidRPr="00C13305">
        <w:rPr>
          <w:szCs w:val="24"/>
          <w:u w:val="single"/>
        </w:rPr>
        <w:t>____________</w:t>
      </w:r>
      <w:r w:rsidRPr="00C13305">
        <w:rPr>
          <w:szCs w:val="24"/>
        </w:rPr>
        <w:t>________________</w:t>
      </w:r>
    </w:p>
    <w:p w14:paraId="227E28B0" w14:textId="77777777" w:rsidR="00B52D9A" w:rsidRPr="00C13305" w:rsidRDefault="00B52D9A" w:rsidP="00291614">
      <w:pPr>
        <w:pStyle w:val="BodyText"/>
        <w:rPr>
          <w:szCs w:val="24"/>
        </w:rPr>
      </w:pPr>
      <w:r w:rsidRPr="00C13305">
        <w:rPr>
          <w:szCs w:val="24"/>
        </w:rPr>
        <w:t xml:space="preserve">     </w:t>
      </w:r>
    </w:p>
    <w:p w14:paraId="5CEBB530" w14:textId="77777777" w:rsidR="00B52D9A" w:rsidRPr="00C13305" w:rsidRDefault="00B52D9A" w:rsidP="00291614">
      <w:pPr>
        <w:pStyle w:val="BodyText"/>
        <w:rPr>
          <w:szCs w:val="24"/>
        </w:rPr>
      </w:pPr>
      <w:r w:rsidRPr="00C13305">
        <w:rPr>
          <w:szCs w:val="24"/>
        </w:rPr>
        <w:t xml:space="preserve">     </w:t>
      </w:r>
      <w:r w:rsidR="002A5D49" w:rsidRPr="00C13305">
        <w:rPr>
          <w:szCs w:val="24"/>
        </w:rPr>
        <w:t xml:space="preserve">Mailing </w:t>
      </w:r>
      <w:r w:rsidRPr="00C13305">
        <w:rPr>
          <w:szCs w:val="24"/>
        </w:rPr>
        <w:t>Address</w:t>
      </w:r>
      <w:r w:rsidR="00D5651C" w:rsidRPr="00C13305">
        <w:rPr>
          <w:szCs w:val="24"/>
        </w:rPr>
        <w:t>:</w:t>
      </w:r>
      <w:r w:rsidR="008D5A19" w:rsidRPr="00C13305">
        <w:rPr>
          <w:szCs w:val="24"/>
          <w:u w:val="single"/>
        </w:rPr>
        <w:tab/>
        <w:t>_____</w:t>
      </w:r>
      <w:r w:rsidR="00D5651C" w:rsidRPr="00C13305">
        <w:rPr>
          <w:szCs w:val="24"/>
          <w:u w:val="single"/>
        </w:rPr>
        <w:t>___________________________________</w:t>
      </w:r>
      <w:r w:rsidRPr="00C13305">
        <w:rPr>
          <w:szCs w:val="24"/>
          <w:u w:val="single"/>
        </w:rPr>
        <w:t>_____________</w:t>
      </w:r>
    </w:p>
    <w:p w14:paraId="5992D6B1" w14:textId="77777777" w:rsidR="00B52D9A" w:rsidRPr="00C13305" w:rsidRDefault="00B52D9A" w:rsidP="00291614">
      <w:pPr>
        <w:pStyle w:val="BodyText"/>
        <w:rPr>
          <w:szCs w:val="24"/>
        </w:rPr>
      </w:pPr>
    </w:p>
    <w:p w14:paraId="71431F7C" w14:textId="77777777" w:rsidR="00D5651C" w:rsidRPr="00C13305" w:rsidRDefault="00B52D9A" w:rsidP="00291614">
      <w:pPr>
        <w:pStyle w:val="BodyText"/>
        <w:rPr>
          <w:szCs w:val="24"/>
        </w:rPr>
      </w:pPr>
      <w:r w:rsidRPr="00C13305">
        <w:rPr>
          <w:szCs w:val="24"/>
        </w:rPr>
        <w:t xml:space="preserve">     Phone Number</w:t>
      </w:r>
      <w:r w:rsidR="008D5A19" w:rsidRPr="00C13305">
        <w:rPr>
          <w:szCs w:val="24"/>
          <w:u w:val="single"/>
        </w:rPr>
        <w:t>: _</w:t>
      </w:r>
      <w:r w:rsidR="00D5651C" w:rsidRPr="00C13305">
        <w:rPr>
          <w:szCs w:val="24"/>
          <w:u w:val="single"/>
        </w:rPr>
        <w:t>__________</w:t>
      </w:r>
      <w:r w:rsidR="008D5A19" w:rsidRPr="00C13305">
        <w:rPr>
          <w:szCs w:val="24"/>
          <w:u w:val="single"/>
        </w:rPr>
        <w:t>______</w:t>
      </w:r>
      <w:r w:rsidRPr="00C13305">
        <w:rPr>
          <w:szCs w:val="24"/>
        </w:rPr>
        <w:t xml:space="preserve">_ </w:t>
      </w:r>
      <w:r w:rsidR="00F17939" w:rsidRPr="00C13305">
        <w:rPr>
          <w:szCs w:val="24"/>
        </w:rPr>
        <w:t>E</w:t>
      </w:r>
      <w:r w:rsidRPr="00C13305">
        <w:rPr>
          <w:szCs w:val="24"/>
        </w:rPr>
        <w:t>mail address</w:t>
      </w:r>
      <w:r w:rsidR="008D5A19" w:rsidRPr="00C13305">
        <w:rPr>
          <w:szCs w:val="24"/>
        </w:rPr>
        <w:t>:</w:t>
      </w:r>
      <w:r w:rsidRPr="00C13305">
        <w:rPr>
          <w:szCs w:val="24"/>
        </w:rPr>
        <w:t xml:space="preserve"> </w:t>
      </w:r>
      <w:r w:rsidR="008D5A19" w:rsidRPr="00C13305">
        <w:rPr>
          <w:szCs w:val="24"/>
        </w:rPr>
        <w:t>_</w:t>
      </w:r>
      <w:r w:rsidR="00D5651C" w:rsidRPr="00C13305">
        <w:rPr>
          <w:szCs w:val="24"/>
        </w:rPr>
        <w:t>______________________</w:t>
      </w:r>
    </w:p>
    <w:p w14:paraId="371BDA6C" w14:textId="77777777" w:rsidR="00D5651C" w:rsidRPr="00C13305" w:rsidRDefault="00D5651C" w:rsidP="00291614">
      <w:pPr>
        <w:pStyle w:val="BodyText"/>
        <w:rPr>
          <w:szCs w:val="24"/>
        </w:rPr>
      </w:pPr>
    </w:p>
    <w:p w14:paraId="42973D2C" w14:textId="08BCB23F" w:rsidR="00B52D9A" w:rsidRPr="00C13305" w:rsidRDefault="00B52D9A" w:rsidP="00291614">
      <w:pPr>
        <w:pStyle w:val="BodyText"/>
        <w:rPr>
          <w:szCs w:val="24"/>
        </w:rPr>
      </w:pPr>
      <w:r w:rsidRPr="00C13305">
        <w:rPr>
          <w:szCs w:val="24"/>
        </w:rPr>
        <w:t>3</w:t>
      </w:r>
      <w:r w:rsidR="00E2551A" w:rsidRPr="00C13305">
        <w:rPr>
          <w:szCs w:val="24"/>
        </w:rPr>
        <w:t>. Project</w:t>
      </w:r>
      <w:r w:rsidRPr="00C13305">
        <w:rPr>
          <w:szCs w:val="24"/>
        </w:rPr>
        <w:t xml:space="preserve"> Title</w:t>
      </w:r>
      <w:r w:rsidR="00D5651C" w:rsidRPr="00C13305">
        <w:rPr>
          <w:szCs w:val="24"/>
        </w:rPr>
        <w:t>:</w:t>
      </w:r>
      <w:r w:rsidRPr="00C13305">
        <w:rPr>
          <w:szCs w:val="24"/>
        </w:rPr>
        <w:t xml:space="preserve"> </w:t>
      </w:r>
      <w:r w:rsidR="008D5A19" w:rsidRPr="00C13305">
        <w:rPr>
          <w:szCs w:val="24"/>
          <w:u w:val="single"/>
        </w:rPr>
        <w:tab/>
      </w:r>
      <w:r w:rsidR="00D5651C" w:rsidRPr="00C13305">
        <w:rPr>
          <w:szCs w:val="24"/>
          <w:u w:val="single"/>
        </w:rPr>
        <w:t>___________________________________________________</w:t>
      </w:r>
      <w:r w:rsidRPr="00C13305">
        <w:rPr>
          <w:szCs w:val="24"/>
          <w:u w:val="single"/>
        </w:rPr>
        <w:t>__</w:t>
      </w:r>
    </w:p>
    <w:p w14:paraId="3F1295F4" w14:textId="77777777" w:rsidR="00B52D9A" w:rsidRPr="00C13305" w:rsidRDefault="00B52D9A" w:rsidP="00291614">
      <w:pPr>
        <w:pStyle w:val="BodyText"/>
        <w:rPr>
          <w:szCs w:val="24"/>
        </w:rPr>
      </w:pPr>
    </w:p>
    <w:p w14:paraId="470F8ABB" w14:textId="744F2DA4" w:rsidR="00B52D9A" w:rsidRPr="00C13305" w:rsidRDefault="00B52D9A" w:rsidP="00291614">
      <w:pPr>
        <w:pStyle w:val="BodyText"/>
        <w:spacing w:line="360" w:lineRule="auto"/>
        <w:rPr>
          <w:szCs w:val="24"/>
          <w:u w:val="single"/>
        </w:rPr>
      </w:pPr>
      <w:r w:rsidRPr="00C13305">
        <w:rPr>
          <w:szCs w:val="24"/>
        </w:rPr>
        <w:t>4</w:t>
      </w:r>
      <w:r w:rsidR="00E2551A" w:rsidRPr="00C13305">
        <w:rPr>
          <w:szCs w:val="24"/>
        </w:rPr>
        <w:t>. Name</w:t>
      </w:r>
      <w:r w:rsidR="00347F61" w:rsidRPr="00C13305">
        <w:rPr>
          <w:szCs w:val="24"/>
        </w:rPr>
        <w:t xml:space="preserve"> of Person Signing P</w:t>
      </w:r>
      <w:r w:rsidRPr="00C13305">
        <w:rPr>
          <w:szCs w:val="24"/>
        </w:rPr>
        <w:t>roject</w:t>
      </w:r>
      <w:r w:rsidR="00347F61" w:rsidRPr="00C13305">
        <w:rPr>
          <w:szCs w:val="24"/>
        </w:rPr>
        <w:t xml:space="preserve"> Agreement</w:t>
      </w:r>
      <w:r w:rsidR="002A5D49" w:rsidRPr="00C13305">
        <w:rPr>
          <w:szCs w:val="24"/>
        </w:rPr>
        <w:t>,</w:t>
      </w:r>
      <w:r w:rsidR="00347F61" w:rsidRPr="00C13305">
        <w:rPr>
          <w:szCs w:val="24"/>
        </w:rPr>
        <w:t xml:space="preserve"> Title</w:t>
      </w:r>
      <w:r w:rsidR="002A5D49" w:rsidRPr="00C13305">
        <w:rPr>
          <w:szCs w:val="24"/>
        </w:rPr>
        <w:t xml:space="preserve"> &amp; Email Address</w:t>
      </w:r>
      <w:r w:rsidR="00D5651C" w:rsidRPr="00C13305">
        <w:rPr>
          <w:szCs w:val="24"/>
        </w:rPr>
        <w:t>:</w:t>
      </w:r>
      <w:r w:rsidR="002A5D49" w:rsidRPr="00C13305">
        <w:rPr>
          <w:szCs w:val="24"/>
        </w:rPr>
        <w:t xml:space="preserve"> </w:t>
      </w:r>
      <w:r w:rsidR="00786052" w:rsidRPr="00C13305">
        <w:rPr>
          <w:szCs w:val="24"/>
        </w:rPr>
        <w:t>_________________________________________________</w:t>
      </w:r>
      <w:r w:rsidR="008D5A19" w:rsidRPr="00C13305">
        <w:rPr>
          <w:szCs w:val="24"/>
          <w:u w:val="single"/>
        </w:rPr>
        <w:t>_</w:t>
      </w:r>
      <w:r w:rsidR="00D5651C" w:rsidRPr="00C13305">
        <w:rPr>
          <w:szCs w:val="24"/>
          <w:u w:val="single"/>
        </w:rPr>
        <w:t>_____________</w:t>
      </w:r>
      <w:r w:rsidRPr="00C13305">
        <w:rPr>
          <w:szCs w:val="24"/>
          <w:u w:val="single"/>
        </w:rPr>
        <w:t>______</w:t>
      </w:r>
      <w:r w:rsidR="00347F61" w:rsidRPr="00C13305">
        <w:rPr>
          <w:szCs w:val="24"/>
          <w:u w:val="single"/>
        </w:rPr>
        <w:t>___</w:t>
      </w:r>
      <w:r w:rsidR="002A5D49" w:rsidRPr="00C13305">
        <w:rPr>
          <w:szCs w:val="24"/>
          <w:u w:val="single"/>
        </w:rPr>
        <w:t xml:space="preserve">__ </w:t>
      </w:r>
    </w:p>
    <w:p w14:paraId="3A4A00A6" w14:textId="77777777" w:rsidR="00B52D9A" w:rsidRPr="00C13305" w:rsidRDefault="00B52D9A" w:rsidP="00F109F9">
      <w:pPr>
        <w:pStyle w:val="BodyText"/>
        <w:ind w:left="360"/>
        <w:rPr>
          <w:szCs w:val="24"/>
        </w:rPr>
      </w:pPr>
    </w:p>
    <w:p w14:paraId="4407BC8B" w14:textId="7C405608" w:rsidR="00B52D9A" w:rsidRPr="00C13305" w:rsidRDefault="00B52D9A" w:rsidP="006A1745">
      <w:pPr>
        <w:pStyle w:val="BodyText"/>
        <w:numPr>
          <w:ilvl w:val="0"/>
          <w:numId w:val="9"/>
        </w:numPr>
        <w:spacing w:line="276" w:lineRule="auto"/>
        <w:rPr>
          <w:szCs w:val="24"/>
        </w:rPr>
      </w:pPr>
      <w:r w:rsidRPr="00C13305">
        <w:rPr>
          <w:szCs w:val="24"/>
        </w:rPr>
        <w:t>Total Cost of Project</w:t>
      </w:r>
      <w:r w:rsidR="00D5651C" w:rsidRPr="00C13305">
        <w:rPr>
          <w:szCs w:val="24"/>
        </w:rPr>
        <w:t>:</w:t>
      </w:r>
      <w:r w:rsidR="00786052">
        <w:rPr>
          <w:szCs w:val="24"/>
        </w:rPr>
        <w:tab/>
      </w:r>
      <w:r w:rsidR="00453C9F" w:rsidRPr="00C13305">
        <w:rPr>
          <w:szCs w:val="24"/>
        </w:rPr>
        <w:t>$</w:t>
      </w:r>
      <w:r w:rsidR="008D5A19" w:rsidRPr="00C13305">
        <w:rPr>
          <w:szCs w:val="24"/>
        </w:rPr>
        <w:t>_</w:t>
      </w:r>
      <w:r w:rsidR="00D5651C" w:rsidRPr="00C13305">
        <w:rPr>
          <w:szCs w:val="24"/>
          <w:u w:val="single"/>
        </w:rPr>
        <w:t>______________</w:t>
      </w:r>
    </w:p>
    <w:p w14:paraId="77D8EAF9" w14:textId="4B3158C2" w:rsidR="00B52D9A" w:rsidRPr="00C13305" w:rsidRDefault="00B52D9A" w:rsidP="006A1745">
      <w:pPr>
        <w:pStyle w:val="BodyText"/>
        <w:spacing w:line="276" w:lineRule="auto"/>
        <w:rPr>
          <w:szCs w:val="24"/>
        </w:rPr>
      </w:pPr>
      <w:r w:rsidRPr="00C13305">
        <w:rPr>
          <w:b/>
          <w:szCs w:val="24"/>
        </w:rPr>
        <w:t xml:space="preserve">     </w:t>
      </w:r>
      <w:r w:rsidRPr="00C13305">
        <w:rPr>
          <w:szCs w:val="24"/>
        </w:rPr>
        <w:t>Amount Requested</w:t>
      </w:r>
      <w:proofErr w:type="gramStart"/>
      <w:r w:rsidR="00786052" w:rsidRPr="00C13305">
        <w:rPr>
          <w:szCs w:val="24"/>
        </w:rPr>
        <w:t>:</w:t>
      </w:r>
      <w:r w:rsidR="00786052" w:rsidRPr="00C13305">
        <w:rPr>
          <w:b/>
          <w:szCs w:val="24"/>
        </w:rPr>
        <w:t xml:space="preserve"> </w:t>
      </w:r>
      <w:r w:rsidR="00786052">
        <w:rPr>
          <w:b/>
          <w:szCs w:val="24"/>
        </w:rPr>
        <w:tab/>
      </w:r>
      <w:r w:rsidR="00786052" w:rsidRPr="00C13305">
        <w:rPr>
          <w:b/>
          <w:szCs w:val="24"/>
        </w:rPr>
        <w:t>$</w:t>
      </w:r>
      <w:proofErr w:type="gramEnd"/>
      <w:r w:rsidRPr="00C13305">
        <w:rPr>
          <w:szCs w:val="24"/>
        </w:rPr>
        <w:t>_</w:t>
      </w:r>
      <w:r w:rsidR="00D5651C" w:rsidRPr="00C13305">
        <w:rPr>
          <w:szCs w:val="24"/>
        </w:rPr>
        <w:t>______________</w:t>
      </w:r>
    </w:p>
    <w:p w14:paraId="57BB416D" w14:textId="77777777" w:rsidR="00B52D9A" w:rsidRPr="00C13305" w:rsidRDefault="00B52D9A" w:rsidP="006A1745">
      <w:pPr>
        <w:pStyle w:val="BodyText"/>
        <w:spacing w:line="276" w:lineRule="auto"/>
        <w:rPr>
          <w:szCs w:val="24"/>
        </w:rPr>
      </w:pPr>
      <w:r w:rsidRPr="00C13305">
        <w:rPr>
          <w:szCs w:val="24"/>
        </w:rPr>
        <w:t xml:space="preserve">     Cash Match</w:t>
      </w:r>
      <w:r w:rsidR="001F6C1D" w:rsidRPr="00C13305">
        <w:rPr>
          <w:szCs w:val="24"/>
        </w:rPr>
        <w:t>:</w:t>
      </w:r>
      <w:r w:rsidRPr="00C13305">
        <w:rPr>
          <w:szCs w:val="24"/>
        </w:rPr>
        <w:t xml:space="preserve"> </w:t>
      </w:r>
      <w:r w:rsidRPr="00C13305">
        <w:rPr>
          <w:szCs w:val="24"/>
        </w:rPr>
        <w:tab/>
      </w:r>
      <w:r w:rsidRPr="00C13305">
        <w:rPr>
          <w:szCs w:val="24"/>
        </w:rPr>
        <w:tab/>
        <w:t>$_</w:t>
      </w:r>
      <w:r w:rsidR="00D5651C" w:rsidRPr="00C13305">
        <w:rPr>
          <w:szCs w:val="24"/>
          <w:u w:val="single"/>
        </w:rPr>
        <w:t>______________</w:t>
      </w:r>
    </w:p>
    <w:p w14:paraId="45C9CCE3" w14:textId="77777777" w:rsidR="00B52D9A" w:rsidRPr="00C13305" w:rsidRDefault="00B52D9A" w:rsidP="00291614">
      <w:pPr>
        <w:pStyle w:val="BodyText"/>
        <w:rPr>
          <w:szCs w:val="24"/>
        </w:rPr>
      </w:pPr>
    </w:p>
    <w:p w14:paraId="69C5F595" w14:textId="77777777" w:rsidR="00B52D9A" w:rsidRPr="00C13305" w:rsidRDefault="00B52D9A" w:rsidP="004D4CA7">
      <w:pPr>
        <w:pStyle w:val="BodyText"/>
        <w:ind w:left="360"/>
        <w:jc w:val="both"/>
        <w:rPr>
          <w:b/>
          <w:szCs w:val="24"/>
        </w:rPr>
      </w:pPr>
      <w:r w:rsidRPr="00C13305">
        <w:rPr>
          <w:b/>
          <w:szCs w:val="24"/>
        </w:rPr>
        <w:t>Please provide the following information.  Use a separate attachment if necessary (two pages maximum):</w:t>
      </w:r>
    </w:p>
    <w:p w14:paraId="6A6B3C27" w14:textId="77777777" w:rsidR="00307F5F" w:rsidRPr="00C13305" w:rsidRDefault="00307F5F" w:rsidP="004D4CA7">
      <w:pPr>
        <w:pStyle w:val="BodyText"/>
        <w:ind w:left="360"/>
        <w:jc w:val="both"/>
        <w:rPr>
          <w:szCs w:val="24"/>
        </w:rPr>
      </w:pPr>
    </w:p>
    <w:p w14:paraId="2EEF9B01" w14:textId="77777777" w:rsidR="00B52D9A" w:rsidRPr="00C13305" w:rsidRDefault="00B52D9A" w:rsidP="00946574">
      <w:pPr>
        <w:pStyle w:val="BodyText"/>
        <w:numPr>
          <w:ilvl w:val="0"/>
          <w:numId w:val="3"/>
        </w:numPr>
        <w:jc w:val="both"/>
        <w:rPr>
          <w:szCs w:val="24"/>
        </w:rPr>
      </w:pPr>
      <w:r w:rsidRPr="00C13305">
        <w:rPr>
          <w:szCs w:val="24"/>
        </w:rPr>
        <w:t>Briefly describe the project. Why is the project needed at this time? How does the implementation of this project address the need?</w:t>
      </w:r>
    </w:p>
    <w:p w14:paraId="391A525A" w14:textId="77777777" w:rsidR="0026267F" w:rsidRPr="00C13305" w:rsidRDefault="0026267F" w:rsidP="0026267F">
      <w:pPr>
        <w:pStyle w:val="BodyText"/>
        <w:ind w:left="360"/>
        <w:jc w:val="both"/>
        <w:rPr>
          <w:szCs w:val="24"/>
        </w:rPr>
      </w:pPr>
    </w:p>
    <w:p w14:paraId="41D60A22" w14:textId="77777777" w:rsidR="0026267F" w:rsidRPr="00C13305" w:rsidRDefault="00B52D9A" w:rsidP="00946574">
      <w:pPr>
        <w:pStyle w:val="BodyText"/>
        <w:numPr>
          <w:ilvl w:val="0"/>
          <w:numId w:val="3"/>
        </w:numPr>
        <w:jc w:val="both"/>
        <w:rPr>
          <w:szCs w:val="24"/>
        </w:rPr>
      </w:pPr>
      <w:r w:rsidRPr="00C13305">
        <w:rPr>
          <w:szCs w:val="24"/>
        </w:rPr>
        <w:t xml:space="preserve">Explain why this project is important to your community and/or the SLVCOG Region. What </w:t>
      </w:r>
      <w:r w:rsidRPr="00C13305">
        <w:rPr>
          <w:szCs w:val="24"/>
          <w:u w:val="single"/>
        </w:rPr>
        <w:t>measurable</w:t>
      </w:r>
      <w:r w:rsidRPr="00C13305">
        <w:rPr>
          <w:szCs w:val="24"/>
        </w:rPr>
        <w:t xml:space="preserve"> results do you expect? How and when will these results be measured?  </w:t>
      </w:r>
    </w:p>
    <w:p w14:paraId="712DA6B2" w14:textId="77777777" w:rsidR="00083487" w:rsidRPr="00C13305" w:rsidRDefault="00083487" w:rsidP="00083487">
      <w:pPr>
        <w:pStyle w:val="ListParagraph"/>
        <w:rPr>
          <w:rFonts w:ascii="Times New Roman" w:hAnsi="Times New Roman"/>
          <w:sz w:val="24"/>
          <w:szCs w:val="24"/>
        </w:rPr>
      </w:pPr>
    </w:p>
    <w:p w14:paraId="4B9039A6" w14:textId="5C49D1CA" w:rsidR="00770FF3" w:rsidRPr="00C13305" w:rsidRDefault="00083487" w:rsidP="00F96D31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C13305">
        <w:rPr>
          <w:rFonts w:ascii="Times New Roman" w:eastAsia="Times New Roman" w:hAnsi="Times New Roman"/>
          <w:color w:val="000000"/>
          <w:sz w:val="24"/>
          <w:szCs w:val="24"/>
        </w:rPr>
        <w:t>How was the budget determined? Do you have price quotes for the items being purchased, and did you obtain more than one bid? Please provide a detailed budget for your project, clearly listing both revenues and expenses in a table format as shown. Note: If you have price quotes, they must be attached to be considered for the award.</w:t>
      </w:r>
    </w:p>
    <w:tbl>
      <w:tblPr>
        <w:tblStyle w:val="TableGrid"/>
        <w:tblW w:w="9100" w:type="dxa"/>
        <w:tblInd w:w="445" w:type="dxa"/>
        <w:tblLook w:val="04A0" w:firstRow="1" w:lastRow="0" w:firstColumn="1" w:lastColumn="0" w:noHBand="0" w:noVBand="1"/>
      </w:tblPr>
      <w:tblGrid>
        <w:gridCol w:w="2520"/>
        <w:gridCol w:w="4407"/>
        <w:gridCol w:w="2173"/>
      </w:tblGrid>
      <w:tr w:rsidR="00D56E4A" w:rsidRPr="00C13305" w14:paraId="618FD6EC" w14:textId="77777777" w:rsidTr="00083487">
        <w:trPr>
          <w:trHeight w:val="251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7236" w14:textId="619ACFC6" w:rsidR="00D56E4A" w:rsidRPr="00C13305" w:rsidRDefault="00271F0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05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D56E4A" w:rsidRPr="00C13305">
              <w:rPr>
                <w:rFonts w:ascii="Times New Roman" w:hAnsi="Times New Roman" w:cs="Times New Roman"/>
                <w:sz w:val="24"/>
                <w:szCs w:val="24"/>
              </w:rPr>
              <w:t xml:space="preserve"> COG Mini Grant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8ACF" w14:textId="0A298A75" w:rsidR="00D56E4A" w:rsidRPr="00C13305" w:rsidRDefault="00D56E4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05">
              <w:rPr>
                <w:rFonts w:ascii="Times New Roman" w:hAnsi="Times New Roman" w:cs="Times New Roman"/>
                <w:sz w:val="24"/>
                <w:szCs w:val="24"/>
              </w:rPr>
              <w:t xml:space="preserve">County/ Municipality Contribution 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C1784" w14:textId="56498C8D" w:rsidR="00D56E4A" w:rsidRPr="00C13305" w:rsidRDefault="00D56E4A" w:rsidP="00BD3F1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3305">
              <w:rPr>
                <w:rFonts w:ascii="Times New Roman" w:hAnsi="Times New Roman" w:cs="Times New Roman"/>
                <w:sz w:val="24"/>
                <w:szCs w:val="24"/>
              </w:rPr>
              <w:t xml:space="preserve">Total Project Amount </w:t>
            </w:r>
          </w:p>
        </w:tc>
      </w:tr>
      <w:tr w:rsidR="00D56E4A" w:rsidRPr="00C13305" w14:paraId="73ECFE28" w14:textId="77777777" w:rsidTr="00083487">
        <w:trPr>
          <w:trHeight w:val="14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0DA0" w14:textId="77777777" w:rsidR="00D56E4A" w:rsidRPr="00C13305" w:rsidRDefault="00D56E4A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9090" w14:textId="2D64737A" w:rsidR="00D56E4A" w:rsidRPr="00C13305" w:rsidRDefault="00D56E4A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AB33" w14:textId="79D91D29" w:rsidR="00D56E4A" w:rsidRPr="00C13305" w:rsidRDefault="00D56E4A" w:rsidP="007E7B5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E4A" w:rsidRPr="00C13305" w14:paraId="78423A42" w14:textId="77777777" w:rsidTr="00083487">
        <w:trPr>
          <w:trHeight w:val="14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270F" w14:textId="77777777" w:rsidR="00D56E4A" w:rsidRPr="00C13305" w:rsidRDefault="00D56E4A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6542" w14:textId="77777777" w:rsidR="00D56E4A" w:rsidRPr="00C13305" w:rsidRDefault="00D56E4A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63A8" w14:textId="77777777" w:rsidR="00D56E4A" w:rsidRPr="00C13305" w:rsidRDefault="00D56E4A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E4A" w:rsidRPr="00C13305" w14:paraId="7DB52E06" w14:textId="77777777" w:rsidTr="00083487">
        <w:trPr>
          <w:trHeight w:val="14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FF79" w14:textId="77777777" w:rsidR="00D56E4A" w:rsidRPr="00C13305" w:rsidRDefault="00D56E4A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846B" w14:textId="77777777" w:rsidR="00D56E4A" w:rsidRPr="00C13305" w:rsidRDefault="00D56E4A" w:rsidP="00770FF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F74D" w14:textId="77777777" w:rsidR="00D56E4A" w:rsidRPr="00C13305" w:rsidRDefault="00D56E4A" w:rsidP="002019E2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45B" w:rsidRPr="00C13305" w14:paraId="7CB4F94D" w14:textId="77777777" w:rsidTr="00083487">
        <w:trPr>
          <w:trHeight w:val="14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CDE9B" w14:textId="77777777" w:rsidR="00EC145B" w:rsidRPr="00C13305" w:rsidRDefault="00EC145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4D7E5" w14:textId="77777777" w:rsidR="00EC145B" w:rsidRPr="00C13305" w:rsidRDefault="00EC145B" w:rsidP="00770FF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4222" w14:textId="77777777" w:rsidR="00EC145B" w:rsidRPr="00C13305" w:rsidRDefault="00EC145B" w:rsidP="002019E2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B39903" w14:textId="77777777" w:rsidR="00B52D9A" w:rsidRPr="00C13305" w:rsidRDefault="00B52D9A" w:rsidP="00A5329A">
      <w:pPr>
        <w:pStyle w:val="BodyText"/>
        <w:ind w:left="360"/>
        <w:jc w:val="both"/>
        <w:rPr>
          <w:szCs w:val="24"/>
        </w:rPr>
      </w:pPr>
    </w:p>
    <w:p w14:paraId="5A6D20B4" w14:textId="77777777" w:rsidR="00667407" w:rsidRPr="00C13305" w:rsidRDefault="00667407" w:rsidP="00667407">
      <w:pPr>
        <w:pStyle w:val="BodyText"/>
        <w:ind w:left="360"/>
        <w:jc w:val="both"/>
        <w:rPr>
          <w:szCs w:val="24"/>
        </w:rPr>
      </w:pPr>
    </w:p>
    <w:p w14:paraId="51785841" w14:textId="04746F15" w:rsidR="00667407" w:rsidRPr="00C13305" w:rsidRDefault="00667407" w:rsidP="00946574">
      <w:pPr>
        <w:pStyle w:val="BodyText"/>
        <w:numPr>
          <w:ilvl w:val="0"/>
          <w:numId w:val="3"/>
        </w:numPr>
        <w:jc w:val="both"/>
        <w:rPr>
          <w:szCs w:val="24"/>
        </w:rPr>
      </w:pPr>
      <w:r w:rsidRPr="00C13305">
        <w:rPr>
          <w:szCs w:val="24"/>
        </w:rPr>
        <w:t>Identify the sources for the matching funds (e.g., general funds, additional grants, etc.)"</w:t>
      </w:r>
    </w:p>
    <w:p w14:paraId="28CEA0BD" w14:textId="77777777" w:rsidR="00667407" w:rsidRPr="00C13305" w:rsidRDefault="00667407" w:rsidP="00667407">
      <w:pPr>
        <w:pStyle w:val="BodyText"/>
        <w:ind w:left="360"/>
        <w:jc w:val="both"/>
        <w:rPr>
          <w:szCs w:val="24"/>
        </w:rPr>
      </w:pPr>
    </w:p>
    <w:p w14:paraId="4701D33E" w14:textId="278C6E83" w:rsidR="0026267F" w:rsidRPr="00C13305" w:rsidRDefault="00B52D9A" w:rsidP="00946574">
      <w:pPr>
        <w:pStyle w:val="BodyText"/>
        <w:numPr>
          <w:ilvl w:val="0"/>
          <w:numId w:val="3"/>
        </w:numPr>
        <w:jc w:val="both"/>
        <w:rPr>
          <w:szCs w:val="24"/>
        </w:rPr>
      </w:pPr>
      <w:r w:rsidRPr="00C13305">
        <w:rPr>
          <w:szCs w:val="24"/>
        </w:rPr>
        <w:t xml:space="preserve">In which of the categories listed under “Use of Grant Funds” </w:t>
      </w:r>
      <w:r w:rsidR="00307F5F" w:rsidRPr="00C13305">
        <w:rPr>
          <w:szCs w:val="24"/>
        </w:rPr>
        <w:t xml:space="preserve">above </w:t>
      </w:r>
      <w:r w:rsidRPr="00C13305">
        <w:rPr>
          <w:szCs w:val="24"/>
        </w:rPr>
        <w:t>does your project fit best? Explain</w:t>
      </w:r>
      <w:r w:rsidR="00347F61" w:rsidRPr="00C13305">
        <w:rPr>
          <w:szCs w:val="24"/>
        </w:rPr>
        <w:t xml:space="preserve"> how your project fits the category chosen</w:t>
      </w:r>
      <w:r w:rsidRPr="00C13305">
        <w:rPr>
          <w:szCs w:val="24"/>
        </w:rPr>
        <w:t xml:space="preserve">. </w:t>
      </w:r>
      <w:r w:rsidR="0070221F" w:rsidRPr="00C13305">
        <w:rPr>
          <w:szCs w:val="24"/>
        </w:rPr>
        <w:t xml:space="preserve"> </w:t>
      </w:r>
    </w:p>
    <w:p w14:paraId="2C11D27B" w14:textId="77777777" w:rsidR="0026267F" w:rsidRPr="00C13305" w:rsidRDefault="0026267F" w:rsidP="0026267F">
      <w:pPr>
        <w:pStyle w:val="BodyText"/>
        <w:ind w:left="360"/>
        <w:jc w:val="both"/>
        <w:rPr>
          <w:szCs w:val="24"/>
        </w:rPr>
      </w:pPr>
    </w:p>
    <w:p w14:paraId="42C4942C" w14:textId="77777777" w:rsidR="00C67032" w:rsidRPr="00C13305" w:rsidRDefault="00B52D9A" w:rsidP="004F3764">
      <w:pPr>
        <w:pStyle w:val="BodyText"/>
        <w:numPr>
          <w:ilvl w:val="0"/>
          <w:numId w:val="3"/>
        </w:numPr>
        <w:jc w:val="both"/>
        <w:rPr>
          <w:szCs w:val="24"/>
        </w:rPr>
      </w:pPr>
      <w:r w:rsidRPr="00C13305">
        <w:rPr>
          <w:szCs w:val="24"/>
        </w:rPr>
        <w:t xml:space="preserve">Assuming the project is funded, when will it begin and what is the timeframe for completion? </w:t>
      </w:r>
    </w:p>
    <w:sectPr w:rsidR="00C67032" w:rsidRPr="00C13305" w:rsidSect="00275263">
      <w:pgSz w:w="12240" w:h="15840" w:code="1"/>
      <w:pgMar w:top="720" w:right="1440" w:bottom="720" w:left="1440" w:header="360" w:footer="180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DBA41" w14:textId="77777777" w:rsidR="00A95A47" w:rsidRDefault="00A95A47" w:rsidP="00F043DB">
      <w:pPr>
        <w:spacing w:after="0" w:line="240" w:lineRule="auto"/>
      </w:pPr>
      <w:r>
        <w:separator/>
      </w:r>
    </w:p>
  </w:endnote>
  <w:endnote w:type="continuationSeparator" w:id="0">
    <w:p w14:paraId="7E523BEE" w14:textId="77777777" w:rsidR="00A95A47" w:rsidRDefault="00A95A47" w:rsidP="00F04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65A36" w14:textId="77777777" w:rsidR="00A95A47" w:rsidRDefault="00A95A47" w:rsidP="00F043DB">
      <w:pPr>
        <w:spacing w:after="0" w:line="240" w:lineRule="auto"/>
      </w:pPr>
      <w:r>
        <w:separator/>
      </w:r>
    </w:p>
  </w:footnote>
  <w:footnote w:type="continuationSeparator" w:id="0">
    <w:p w14:paraId="6378BABA" w14:textId="77777777" w:rsidR="00A95A47" w:rsidRDefault="00A95A47" w:rsidP="00F043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1606E"/>
    <w:multiLevelType w:val="hybridMultilevel"/>
    <w:tmpl w:val="8D0224E0"/>
    <w:lvl w:ilvl="0" w:tplc="51E2C474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35F5CA4"/>
    <w:multiLevelType w:val="singleLevel"/>
    <w:tmpl w:val="6F7C6024"/>
    <w:lvl w:ilvl="0">
      <w:start w:val="1"/>
      <w:numFmt w:val="bullet"/>
      <w:lvlText w:val="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</w:abstractNum>
  <w:abstractNum w:abstractNumId="2" w15:restartNumberingAfterBreak="0">
    <w:nsid w:val="19076499"/>
    <w:multiLevelType w:val="hybridMultilevel"/>
    <w:tmpl w:val="6B82EEB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D6C7B92"/>
    <w:multiLevelType w:val="hybridMultilevel"/>
    <w:tmpl w:val="10E0C2FC"/>
    <w:lvl w:ilvl="0" w:tplc="D38ADC6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sz w:val="22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2D3435"/>
    <w:multiLevelType w:val="hybridMultilevel"/>
    <w:tmpl w:val="059EDA36"/>
    <w:lvl w:ilvl="0" w:tplc="6F7C6024">
      <w:start w:val="1"/>
      <w:numFmt w:val="bullet"/>
      <w:lvlText w:val="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206091"/>
    <w:multiLevelType w:val="singleLevel"/>
    <w:tmpl w:val="9E8876CA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  <w:sz w:val="22"/>
      </w:rPr>
    </w:lvl>
  </w:abstractNum>
  <w:abstractNum w:abstractNumId="6" w15:restartNumberingAfterBreak="0">
    <w:nsid w:val="4D8F1DEA"/>
    <w:multiLevelType w:val="hybridMultilevel"/>
    <w:tmpl w:val="A454C778"/>
    <w:lvl w:ilvl="0" w:tplc="D38ADC6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sz w:val="22"/>
      </w:rPr>
    </w:lvl>
    <w:lvl w:ilvl="1" w:tplc="76DE8B8C">
      <w:start w:val="1"/>
      <w:numFmt w:val="lowerRoman"/>
      <w:lvlText w:val="%2."/>
      <w:lvlJc w:val="left"/>
      <w:pPr>
        <w:ind w:left="108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3C75205"/>
    <w:multiLevelType w:val="singleLevel"/>
    <w:tmpl w:val="57385AA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580A4568"/>
    <w:multiLevelType w:val="hybridMultilevel"/>
    <w:tmpl w:val="AD56658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79AE6A8B"/>
    <w:multiLevelType w:val="hybridMultilevel"/>
    <w:tmpl w:val="5FD87EB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DC66F65"/>
    <w:multiLevelType w:val="hybridMultilevel"/>
    <w:tmpl w:val="8E6E9336"/>
    <w:lvl w:ilvl="0" w:tplc="76DE8B8C">
      <w:start w:val="1"/>
      <w:numFmt w:val="low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F4F4972"/>
    <w:multiLevelType w:val="hybridMultilevel"/>
    <w:tmpl w:val="FC944886"/>
    <w:lvl w:ilvl="0" w:tplc="B34AAF74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 w:val="0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87809150">
    <w:abstractNumId w:val="1"/>
  </w:num>
  <w:num w:numId="2" w16cid:durableId="235944885">
    <w:abstractNumId w:val="5"/>
  </w:num>
  <w:num w:numId="3" w16cid:durableId="843133565">
    <w:abstractNumId w:val="7"/>
  </w:num>
  <w:num w:numId="4" w16cid:durableId="1248152230">
    <w:abstractNumId w:val="11"/>
  </w:num>
  <w:num w:numId="5" w16cid:durableId="1405644414">
    <w:abstractNumId w:val="2"/>
  </w:num>
  <w:num w:numId="6" w16cid:durableId="162857821">
    <w:abstractNumId w:val="3"/>
  </w:num>
  <w:num w:numId="7" w16cid:durableId="1296594760">
    <w:abstractNumId w:val="9"/>
  </w:num>
  <w:num w:numId="8" w16cid:durableId="1591694626">
    <w:abstractNumId w:val="4"/>
  </w:num>
  <w:num w:numId="9" w16cid:durableId="336351301">
    <w:abstractNumId w:val="0"/>
  </w:num>
  <w:num w:numId="10" w16cid:durableId="1154639111">
    <w:abstractNumId w:val="8"/>
  </w:num>
  <w:num w:numId="11" w16cid:durableId="1644235613">
    <w:abstractNumId w:val="6"/>
  </w:num>
  <w:num w:numId="12" w16cid:durableId="4277015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s-MX" w:vendorID="64" w:dllVersion="0" w:nlCheck="1" w:checkStyle="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FD3"/>
    <w:rsid w:val="00026C73"/>
    <w:rsid w:val="00027ECA"/>
    <w:rsid w:val="00040E0D"/>
    <w:rsid w:val="00066B83"/>
    <w:rsid w:val="00083487"/>
    <w:rsid w:val="000870FE"/>
    <w:rsid w:val="000B7DB1"/>
    <w:rsid w:val="000C5F16"/>
    <w:rsid w:val="000E5B6B"/>
    <w:rsid w:val="001129EC"/>
    <w:rsid w:val="00122F55"/>
    <w:rsid w:val="00124882"/>
    <w:rsid w:val="0013659A"/>
    <w:rsid w:val="0014143A"/>
    <w:rsid w:val="001A4FD6"/>
    <w:rsid w:val="001B0B51"/>
    <w:rsid w:val="001C4554"/>
    <w:rsid w:val="001D1B4B"/>
    <w:rsid w:val="001E6672"/>
    <w:rsid w:val="001F6C1D"/>
    <w:rsid w:val="002019E2"/>
    <w:rsid w:val="00201B58"/>
    <w:rsid w:val="00213883"/>
    <w:rsid w:val="002477A2"/>
    <w:rsid w:val="0026267F"/>
    <w:rsid w:val="00271F09"/>
    <w:rsid w:val="00275263"/>
    <w:rsid w:val="00291614"/>
    <w:rsid w:val="002A5D49"/>
    <w:rsid w:val="002B1C4A"/>
    <w:rsid w:val="002D5298"/>
    <w:rsid w:val="00307F5F"/>
    <w:rsid w:val="00347F61"/>
    <w:rsid w:val="00374C64"/>
    <w:rsid w:val="0039226B"/>
    <w:rsid w:val="003A60A3"/>
    <w:rsid w:val="004050E7"/>
    <w:rsid w:val="004142C1"/>
    <w:rsid w:val="004258F9"/>
    <w:rsid w:val="00434FC0"/>
    <w:rsid w:val="00447AC8"/>
    <w:rsid w:val="00453C9F"/>
    <w:rsid w:val="00455AA6"/>
    <w:rsid w:val="0049096F"/>
    <w:rsid w:val="004A6157"/>
    <w:rsid w:val="004B6856"/>
    <w:rsid w:val="004C41A9"/>
    <w:rsid w:val="004D4CA7"/>
    <w:rsid w:val="004D5330"/>
    <w:rsid w:val="00524481"/>
    <w:rsid w:val="00531A89"/>
    <w:rsid w:val="00554ABE"/>
    <w:rsid w:val="0057315C"/>
    <w:rsid w:val="005A005B"/>
    <w:rsid w:val="005F72DF"/>
    <w:rsid w:val="00601ECB"/>
    <w:rsid w:val="00651245"/>
    <w:rsid w:val="00660F38"/>
    <w:rsid w:val="00666338"/>
    <w:rsid w:val="00667407"/>
    <w:rsid w:val="00682173"/>
    <w:rsid w:val="00686B4E"/>
    <w:rsid w:val="006A1745"/>
    <w:rsid w:val="006C25D4"/>
    <w:rsid w:val="006C5D61"/>
    <w:rsid w:val="006D6DC3"/>
    <w:rsid w:val="006D7D09"/>
    <w:rsid w:val="006E36F4"/>
    <w:rsid w:val="006F77A4"/>
    <w:rsid w:val="0070221F"/>
    <w:rsid w:val="007159F4"/>
    <w:rsid w:val="00734D00"/>
    <w:rsid w:val="00742330"/>
    <w:rsid w:val="00770FF3"/>
    <w:rsid w:val="00782288"/>
    <w:rsid w:val="00786052"/>
    <w:rsid w:val="00796A15"/>
    <w:rsid w:val="007977B3"/>
    <w:rsid w:val="007A5F69"/>
    <w:rsid w:val="007C7734"/>
    <w:rsid w:val="007E0482"/>
    <w:rsid w:val="007E7B57"/>
    <w:rsid w:val="007F4DF0"/>
    <w:rsid w:val="008028AF"/>
    <w:rsid w:val="00814C58"/>
    <w:rsid w:val="00834404"/>
    <w:rsid w:val="0084129E"/>
    <w:rsid w:val="008533F7"/>
    <w:rsid w:val="008B1F44"/>
    <w:rsid w:val="008D5A19"/>
    <w:rsid w:val="008D5A37"/>
    <w:rsid w:val="00927FD3"/>
    <w:rsid w:val="009401B9"/>
    <w:rsid w:val="00946574"/>
    <w:rsid w:val="00980CDD"/>
    <w:rsid w:val="009A0B5D"/>
    <w:rsid w:val="009C1CF9"/>
    <w:rsid w:val="009C5FF5"/>
    <w:rsid w:val="009D5DD2"/>
    <w:rsid w:val="009F10B7"/>
    <w:rsid w:val="009F3CC9"/>
    <w:rsid w:val="00A011A3"/>
    <w:rsid w:val="00A224D9"/>
    <w:rsid w:val="00A5329A"/>
    <w:rsid w:val="00A71066"/>
    <w:rsid w:val="00A85B7F"/>
    <w:rsid w:val="00A87FC0"/>
    <w:rsid w:val="00A95A47"/>
    <w:rsid w:val="00AD340D"/>
    <w:rsid w:val="00AD6227"/>
    <w:rsid w:val="00AE4762"/>
    <w:rsid w:val="00B52D9A"/>
    <w:rsid w:val="00B948A6"/>
    <w:rsid w:val="00BD3F10"/>
    <w:rsid w:val="00BE3C62"/>
    <w:rsid w:val="00C13305"/>
    <w:rsid w:val="00C133DE"/>
    <w:rsid w:val="00C665B6"/>
    <w:rsid w:val="00C67032"/>
    <w:rsid w:val="00CD2E43"/>
    <w:rsid w:val="00CF00E9"/>
    <w:rsid w:val="00CF12A6"/>
    <w:rsid w:val="00D015C7"/>
    <w:rsid w:val="00D200D6"/>
    <w:rsid w:val="00D5651C"/>
    <w:rsid w:val="00D56E4A"/>
    <w:rsid w:val="00D82EBA"/>
    <w:rsid w:val="00D930C7"/>
    <w:rsid w:val="00DC5775"/>
    <w:rsid w:val="00DD3194"/>
    <w:rsid w:val="00DF22C8"/>
    <w:rsid w:val="00E2551A"/>
    <w:rsid w:val="00E45B91"/>
    <w:rsid w:val="00E4670E"/>
    <w:rsid w:val="00E4739D"/>
    <w:rsid w:val="00E56E43"/>
    <w:rsid w:val="00E74185"/>
    <w:rsid w:val="00E80424"/>
    <w:rsid w:val="00E912E6"/>
    <w:rsid w:val="00E941F6"/>
    <w:rsid w:val="00EC145B"/>
    <w:rsid w:val="00EC4C49"/>
    <w:rsid w:val="00EF1E4E"/>
    <w:rsid w:val="00F043DB"/>
    <w:rsid w:val="00F109F9"/>
    <w:rsid w:val="00F17939"/>
    <w:rsid w:val="00F47C19"/>
    <w:rsid w:val="00F631A0"/>
    <w:rsid w:val="00FA11DD"/>
    <w:rsid w:val="00FA2A30"/>
    <w:rsid w:val="00FB3C44"/>
    <w:rsid w:val="00FB535F"/>
    <w:rsid w:val="00FC11A5"/>
    <w:rsid w:val="00FC3995"/>
    <w:rsid w:val="00FD47E5"/>
    <w:rsid w:val="00FE10C4"/>
    <w:rsid w:val="00FE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/>
    <o:shapelayout v:ext="edit">
      <o:idmap v:ext="edit" data="1"/>
    </o:shapelayout>
  </w:shapeDefaults>
  <w:decimalSymbol w:val="."/>
  <w:listSeparator w:val=","/>
  <w14:docId w14:val="4259B4BC"/>
  <w15:docId w15:val="{017A0E34-EABE-4E48-98C3-FB8B9FA8D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DB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organizationname2">
    <w:name w:val="msoorganizationname2"/>
    <w:uiPriority w:val="99"/>
    <w:rsid w:val="00927FD3"/>
    <w:rPr>
      <w:rFonts w:ascii="Eras Bold ITC" w:eastAsia="Times New Roman" w:hAnsi="Eras Bold ITC"/>
      <w:caps/>
      <w:color w:val="000000"/>
      <w:kern w:val="28"/>
      <w:sz w:val="17"/>
      <w:szCs w:val="17"/>
    </w:rPr>
  </w:style>
  <w:style w:type="paragraph" w:styleId="BalloonText">
    <w:name w:val="Balloon Text"/>
    <w:basedOn w:val="Normal"/>
    <w:link w:val="BalloonTextChar"/>
    <w:uiPriority w:val="99"/>
    <w:semiHidden/>
    <w:rsid w:val="00927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27FD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F043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043D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043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043DB"/>
    <w:rPr>
      <w:rFonts w:cs="Times New Roman"/>
    </w:rPr>
  </w:style>
  <w:style w:type="paragraph" w:customStyle="1" w:styleId="msoaddress">
    <w:name w:val="msoaddress"/>
    <w:uiPriority w:val="99"/>
    <w:rsid w:val="00D82EBA"/>
    <w:pPr>
      <w:jc w:val="right"/>
    </w:pPr>
    <w:rPr>
      <w:rFonts w:ascii="Eras Medium ITC" w:eastAsia="Times New Roman" w:hAnsi="Eras Medium ITC"/>
      <w:color w:val="000000"/>
      <w:kern w:val="28"/>
      <w:sz w:val="14"/>
      <w:szCs w:val="14"/>
    </w:rPr>
  </w:style>
  <w:style w:type="paragraph" w:styleId="BodyText">
    <w:name w:val="Body Text"/>
    <w:basedOn w:val="Normal"/>
    <w:link w:val="BodyTextChar"/>
    <w:uiPriority w:val="99"/>
    <w:rsid w:val="00291614"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291614"/>
    <w:rPr>
      <w:rFonts w:ascii="Times New Roman" w:hAnsi="Times New Roman" w:cs="Times New Roman"/>
      <w:snapToGrid w:val="0"/>
      <w:color w:val="000000"/>
      <w:sz w:val="20"/>
      <w:szCs w:val="20"/>
    </w:rPr>
  </w:style>
  <w:style w:type="paragraph" w:customStyle="1" w:styleId="Bullet1">
    <w:name w:val="Bullet 1"/>
    <w:uiPriority w:val="99"/>
    <w:rsid w:val="00291614"/>
    <w:pPr>
      <w:ind w:left="576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Bullet">
    <w:name w:val="Bullet"/>
    <w:uiPriority w:val="99"/>
    <w:rsid w:val="00291614"/>
    <w:pPr>
      <w:ind w:left="288"/>
    </w:pPr>
    <w:rPr>
      <w:rFonts w:ascii="Times New Roman" w:eastAsia="Times New Roman" w:hAnsi="Times New Roman"/>
      <w:color w:val="000000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rsid w:val="000870F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870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870FE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870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870FE"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D1B4B"/>
    <w:pPr>
      <w:ind w:left="720"/>
      <w:contextualSpacing/>
    </w:pPr>
  </w:style>
  <w:style w:type="table" w:styleId="TableGrid">
    <w:name w:val="Table Grid"/>
    <w:basedOn w:val="TableNormal"/>
    <w:uiPriority w:val="59"/>
    <w:locked/>
    <w:rsid w:val="00770FF3"/>
    <w:rPr>
      <w:rFonts w:asciiTheme="minorHAnsi" w:eastAsiaTheme="minorHAnsi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3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3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3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3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3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3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2DA87-A066-4341-BE0A-B22A86E64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1300</Words>
  <Characters>7346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Roni Wisdom</dc:creator>
  <cp:lastModifiedBy>Alliyah Garcia</cp:lastModifiedBy>
  <cp:revision>7</cp:revision>
  <cp:lastPrinted>2018-12-10T16:52:00Z</cp:lastPrinted>
  <dcterms:created xsi:type="dcterms:W3CDTF">2025-02-18T23:17:00Z</dcterms:created>
  <dcterms:modified xsi:type="dcterms:W3CDTF">2025-03-06T18:24:00Z</dcterms:modified>
</cp:coreProperties>
</file>